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2AAF" w:rsidRPr="000A2F4E" w:rsidRDefault="00876047" w:rsidP="00742AAF">
      <w:pPr>
        <w:rPr>
          <w:rFonts w:ascii="Book Antiqua" w:hAnsi="Book Antiqua"/>
          <w:b/>
          <w:bCs/>
          <w:sz w:val="22"/>
          <w:szCs w:val="22"/>
        </w:rPr>
      </w:pPr>
      <w:r w:rsidRPr="000A2F4E">
        <w:rPr>
          <w:rFonts w:ascii="Book Antiqua" w:hAnsi="Book Antiqua"/>
          <w:b/>
          <w:bCs/>
          <w:sz w:val="22"/>
          <w:szCs w:val="22"/>
        </w:rPr>
        <w:t xml:space="preserve">A Mixed-Methods Analysis on Autism </w:t>
      </w:r>
      <w:r w:rsidR="00AC30A5" w:rsidRPr="000A2F4E">
        <w:rPr>
          <w:rFonts w:ascii="Book Antiqua" w:hAnsi="Book Antiqua"/>
          <w:b/>
          <w:bCs/>
          <w:sz w:val="22"/>
          <w:szCs w:val="22"/>
        </w:rPr>
        <w:t xml:space="preserve">Spectrum </w:t>
      </w:r>
      <w:r w:rsidR="007F6570" w:rsidRPr="000A2F4E">
        <w:rPr>
          <w:rFonts w:ascii="Book Antiqua" w:hAnsi="Book Antiqua"/>
          <w:b/>
          <w:bCs/>
          <w:sz w:val="22"/>
          <w:szCs w:val="22"/>
        </w:rPr>
        <w:t>Disorder (</w:t>
      </w:r>
      <w:r w:rsidR="00AC30A5" w:rsidRPr="000A2F4E">
        <w:rPr>
          <w:rFonts w:ascii="Book Antiqua" w:hAnsi="Book Antiqua"/>
          <w:b/>
          <w:bCs/>
          <w:sz w:val="22"/>
          <w:szCs w:val="22"/>
        </w:rPr>
        <w:t xml:space="preserve">ASD) </w:t>
      </w:r>
      <w:r w:rsidRPr="000A2F4E">
        <w:rPr>
          <w:rFonts w:ascii="Book Antiqua" w:hAnsi="Book Antiqua"/>
          <w:b/>
          <w:bCs/>
          <w:sz w:val="22"/>
          <w:szCs w:val="22"/>
        </w:rPr>
        <w:t>Awareness in Tanzanian Communities</w:t>
      </w:r>
    </w:p>
    <w:p w:rsidR="00876047" w:rsidRPr="000A2F4E" w:rsidRDefault="00876047" w:rsidP="00742AAF">
      <w:pPr>
        <w:rPr>
          <w:rFonts w:ascii="Book Antiqua" w:hAnsi="Book Antiqua"/>
          <w:sz w:val="22"/>
          <w:szCs w:val="22"/>
        </w:rPr>
      </w:pPr>
      <w:r w:rsidRPr="000A2F4E">
        <w:rPr>
          <w:rFonts w:ascii="Book Antiqua" w:hAnsi="Book Antiqua"/>
          <w:sz w:val="22"/>
          <w:szCs w:val="22"/>
        </w:rPr>
        <w:t>Suzana</w:t>
      </w:r>
      <w:r w:rsidR="002019D1" w:rsidRPr="000A2F4E">
        <w:rPr>
          <w:rFonts w:ascii="Book Antiqua" w:hAnsi="Book Antiqua"/>
          <w:sz w:val="22"/>
          <w:szCs w:val="22"/>
        </w:rPr>
        <w:t xml:space="preserve"> </w:t>
      </w:r>
      <w:r w:rsidRPr="000A2F4E">
        <w:rPr>
          <w:rFonts w:ascii="Book Antiqua" w:hAnsi="Book Antiqua"/>
          <w:sz w:val="22"/>
          <w:szCs w:val="22"/>
        </w:rPr>
        <w:t>Sylivester</w:t>
      </w:r>
      <w:r w:rsidR="002019D1" w:rsidRPr="000A2F4E">
        <w:rPr>
          <w:rStyle w:val="FootnoteReference"/>
          <w:rFonts w:ascii="Book Antiqua" w:hAnsi="Book Antiqua"/>
          <w:sz w:val="22"/>
          <w:szCs w:val="22"/>
        </w:rPr>
        <w:footnoteReference w:id="1"/>
      </w:r>
      <w:r w:rsidR="002019D1" w:rsidRPr="000A2F4E">
        <w:rPr>
          <w:rFonts w:ascii="Book Antiqua" w:hAnsi="Book Antiqua"/>
          <w:sz w:val="22"/>
          <w:szCs w:val="22"/>
        </w:rPr>
        <w:t xml:space="preserve">. Josue Mbonigaba </w:t>
      </w:r>
      <w:r w:rsidR="002019D1" w:rsidRPr="000A2F4E">
        <w:rPr>
          <w:rStyle w:val="FootnoteReference"/>
          <w:rFonts w:ascii="Book Antiqua" w:hAnsi="Book Antiqua"/>
          <w:sz w:val="22"/>
          <w:szCs w:val="22"/>
        </w:rPr>
        <w:footnoteReference w:id="2"/>
      </w:r>
    </w:p>
    <w:p w:rsidR="00BF0B30" w:rsidRPr="008C3EAC" w:rsidRDefault="002019D1" w:rsidP="00BF0B30">
      <w:pPr>
        <w:spacing w:after="0"/>
        <w:jc w:val="both"/>
        <w:rPr>
          <w:rFonts w:ascii="Book Antiqua" w:hAnsi="Book Antiqua"/>
          <w:b/>
          <w:bCs/>
          <w:sz w:val="22"/>
          <w:szCs w:val="22"/>
        </w:rPr>
      </w:pPr>
      <w:r w:rsidRPr="000A2F4E">
        <w:rPr>
          <w:rFonts w:ascii="Book Antiqua" w:hAnsi="Book Antiqua"/>
          <w:b/>
          <w:bCs/>
          <w:sz w:val="22"/>
          <w:szCs w:val="22"/>
        </w:rPr>
        <w:t>Abstract</w:t>
      </w:r>
    </w:p>
    <w:p w:rsidR="00BF0B30" w:rsidRPr="00BF0B30" w:rsidRDefault="00BF0B30" w:rsidP="00BF0B30">
      <w:pPr>
        <w:spacing w:after="0"/>
        <w:jc w:val="both"/>
        <w:rPr>
          <w:rFonts w:ascii="Book Antiqua" w:hAnsi="Book Antiqua"/>
          <w:sz w:val="22"/>
          <w:szCs w:val="22"/>
          <w:lang w:val="en-GB"/>
        </w:rPr>
      </w:pPr>
      <w:r w:rsidRPr="008C3EAC">
        <w:rPr>
          <w:rFonts w:ascii="Book Antiqua" w:hAnsi="Book Antiqua"/>
          <w:b/>
          <w:bCs/>
          <w:sz w:val="22"/>
          <w:szCs w:val="22"/>
          <w:lang w:val="en-GB"/>
        </w:rPr>
        <w:t>Background:</w:t>
      </w:r>
      <w:r w:rsidRPr="00BF0B30">
        <w:rPr>
          <w:rFonts w:ascii="Book Antiqua" w:hAnsi="Book Antiqua"/>
          <w:sz w:val="22"/>
          <w:szCs w:val="22"/>
          <w:lang w:val="en-GB"/>
        </w:rPr>
        <w:t xml:space="preserve"> Autism Spectrum Disorder (ASD) is a complex neurodevelopmental condition characterised by deficits in social interactions and communication, repetitive behaviours, and restricted interests. While extensive research and early diagnostic frameworks have advanced ASD awareness in high-income countries, low- and middle-income countries (LMICs) such as Tanzania continue to face substantial challenges in the timely identification, diagnosis, and intervention of ASD. </w:t>
      </w:r>
    </w:p>
    <w:p w:rsidR="00BF0B30" w:rsidRPr="00BF0B30" w:rsidRDefault="00BF0B30" w:rsidP="00BF0B30">
      <w:pPr>
        <w:spacing w:after="0"/>
        <w:jc w:val="both"/>
        <w:rPr>
          <w:rFonts w:ascii="Book Antiqua" w:hAnsi="Book Antiqua"/>
          <w:sz w:val="22"/>
          <w:szCs w:val="22"/>
          <w:lang w:val="en-GB"/>
        </w:rPr>
      </w:pPr>
      <w:r w:rsidRPr="008C3EAC">
        <w:rPr>
          <w:rFonts w:ascii="Book Antiqua" w:hAnsi="Book Antiqua"/>
          <w:b/>
          <w:bCs/>
          <w:sz w:val="22"/>
          <w:szCs w:val="22"/>
          <w:lang w:val="en-GB"/>
        </w:rPr>
        <w:t>Objective:</w:t>
      </w:r>
      <w:r w:rsidRPr="00BF0B30">
        <w:rPr>
          <w:rFonts w:ascii="Book Antiqua" w:hAnsi="Book Antiqua"/>
          <w:sz w:val="22"/>
          <w:szCs w:val="22"/>
          <w:lang w:val="en-GB"/>
        </w:rPr>
        <w:t xml:space="preserve"> This study investigates the prevailing levels of ASD awareness among Tanzanian households, comparing families raising children diagnosed with ASD to those with neurotypical children who do not have ASD.</w:t>
      </w:r>
    </w:p>
    <w:p w:rsidR="00BF0B30" w:rsidRPr="00BF0B30" w:rsidRDefault="00BF0B30" w:rsidP="00BF0B30">
      <w:pPr>
        <w:spacing w:after="0"/>
        <w:jc w:val="both"/>
        <w:rPr>
          <w:rFonts w:ascii="Book Antiqua" w:hAnsi="Book Antiqua"/>
          <w:sz w:val="22"/>
          <w:szCs w:val="22"/>
          <w:lang w:val="en-GB"/>
        </w:rPr>
      </w:pPr>
      <w:r w:rsidRPr="00BF0B30">
        <w:rPr>
          <w:rFonts w:ascii="Book Antiqua" w:hAnsi="Book Antiqua"/>
          <w:sz w:val="22"/>
          <w:szCs w:val="22"/>
          <w:lang w:val="en-GB"/>
        </w:rPr>
        <w:t xml:space="preserve">Material and methods: To get a more complete understanding of the awareness, the study employed a convergent mixed-methods design. We conducted structured quantitative surveys (n = 512) alongside in-depth qualitative interviews (n = 6) with parents, primary caregivers, and frontline healthcare providers across urban communities. </w:t>
      </w:r>
    </w:p>
    <w:p w:rsidR="00BF0B30" w:rsidRPr="00BF0B30" w:rsidRDefault="00BF0B30" w:rsidP="00BF0B30">
      <w:pPr>
        <w:spacing w:after="0"/>
        <w:jc w:val="both"/>
        <w:rPr>
          <w:rFonts w:ascii="Book Antiqua" w:hAnsi="Book Antiqua"/>
          <w:sz w:val="22"/>
          <w:szCs w:val="22"/>
          <w:lang w:val="en-GB"/>
        </w:rPr>
      </w:pPr>
      <w:r w:rsidRPr="008C3EAC">
        <w:rPr>
          <w:rFonts w:ascii="Book Antiqua" w:hAnsi="Book Antiqua"/>
          <w:b/>
          <w:bCs/>
          <w:sz w:val="22"/>
          <w:szCs w:val="22"/>
          <w:lang w:val="en-GB"/>
        </w:rPr>
        <w:t>Findings:</w:t>
      </w:r>
      <w:r w:rsidRPr="00BF0B30">
        <w:rPr>
          <w:rFonts w:ascii="Book Antiqua" w:hAnsi="Book Antiqua"/>
          <w:sz w:val="22"/>
          <w:szCs w:val="22"/>
          <w:lang w:val="en-GB"/>
        </w:rPr>
        <w:t xml:space="preserve">  The study reveals a critical awareness gap: although 57% of participants reported having heard the term "autism," over 75% demonstrated limited or no understanding of its core symptoms, </w:t>
      </w:r>
      <w:proofErr w:type="spellStart"/>
      <w:r w:rsidRPr="00BF0B30">
        <w:rPr>
          <w:rFonts w:ascii="Book Antiqua" w:hAnsi="Book Antiqua"/>
          <w:sz w:val="22"/>
          <w:szCs w:val="22"/>
          <w:lang w:val="en-GB"/>
        </w:rPr>
        <w:t>etiology</w:t>
      </w:r>
      <w:proofErr w:type="spellEnd"/>
      <w:r w:rsidRPr="00BF0B30">
        <w:rPr>
          <w:rFonts w:ascii="Book Antiqua" w:hAnsi="Book Antiqua"/>
          <w:sz w:val="22"/>
          <w:szCs w:val="22"/>
          <w:lang w:val="en-GB"/>
        </w:rPr>
        <w:t xml:space="preserve">, developmental trajectory, or evidence-based interventions. Notably, misconceptions about the causes of ASD, often attributed to supernatural or moral explanations, persisted across both educated and uneducated populations. Additionally, health workers reported frequent misdiagnoses and delayed referrals, often stemming from cultural stigma and inadequate training on neurodevelopmental disorders. </w:t>
      </w:r>
    </w:p>
    <w:p w:rsidR="00BF0B30" w:rsidRPr="00BF0B30" w:rsidRDefault="00BF0B30" w:rsidP="00BF0B30">
      <w:pPr>
        <w:spacing w:after="0"/>
        <w:jc w:val="both"/>
        <w:rPr>
          <w:rFonts w:ascii="Book Antiqua" w:hAnsi="Book Antiqua"/>
          <w:sz w:val="22"/>
          <w:szCs w:val="22"/>
          <w:lang w:val="en-GB"/>
        </w:rPr>
      </w:pPr>
      <w:r w:rsidRPr="008C3EAC">
        <w:rPr>
          <w:rFonts w:ascii="Book Antiqua" w:hAnsi="Book Antiqua"/>
          <w:b/>
          <w:bCs/>
          <w:sz w:val="22"/>
          <w:szCs w:val="22"/>
          <w:lang w:val="en-GB"/>
        </w:rPr>
        <w:t>Conclusion</w:t>
      </w:r>
      <w:r w:rsidRPr="00BF0B30">
        <w:rPr>
          <w:rFonts w:ascii="Book Antiqua" w:hAnsi="Book Antiqua"/>
          <w:sz w:val="22"/>
          <w:szCs w:val="22"/>
          <w:lang w:val="en-GB"/>
        </w:rPr>
        <w:t xml:space="preserve">: The study concludes that awareness of autism remains limited among both parents of children with ASD and those with neurotypical children. While many participants recognized the term "autism," their understanding of its symptoms, diagnostic procedures, and interventions was minimal. Parents of neurotypical children often misinterpret autism as a mental illness, witchcraft, or attribute related behaviours to poor parenting. Similarly, parents of children with autism demonstrated limited knowledge regarding appropriate care, diagnostic processes, and available interventions. </w:t>
      </w:r>
    </w:p>
    <w:p w:rsidR="00BF0B30" w:rsidRPr="00BF0B30" w:rsidRDefault="00BF0B30" w:rsidP="00BF0B30">
      <w:pPr>
        <w:spacing w:after="0"/>
        <w:jc w:val="both"/>
        <w:rPr>
          <w:rFonts w:ascii="Book Antiqua" w:hAnsi="Book Antiqua"/>
          <w:sz w:val="22"/>
          <w:szCs w:val="22"/>
          <w:lang w:val="en-GB"/>
        </w:rPr>
      </w:pPr>
      <w:r w:rsidRPr="008C3EAC">
        <w:rPr>
          <w:rFonts w:ascii="Book Antiqua" w:hAnsi="Book Antiqua"/>
          <w:b/>
          <w:bCs/>
          <w:sz w:val="22"/>
          <w:szCs w:val="22"/>
          <w:lang w:val="en-GB"/>
        </w:rPr>
        <w:t>Policy implications</w:t>
      </w:r>
      <w:r w:rsidRPr="00BF0B30">
        <w:rPr>
          <w:rFonts w:ascii="Book Antiqua" w:hAnsi="Book Antiqua"/>
          <w:sz w:val="22"/>
          <w:szCs w:val="22"/>
          <w:lang w:val="en-GB"/>
        </w:rPr>
        <w:t xml:space="preserve">: The study highlights the critical need for multi-level public education strategies to address gaps in autism awareness and support in Tanzania. It emphasizes the importance of comprehensive, community-based awareness campaigns to facilitate early identification and reduce stigma, alongside targeted training for parents to strengthen caregiving </w:t>
      </w:r>
      <w:r w:rsidRPr="00BF0B30">
        <w:rPr>
          <w:rFonts w:ascii="Book Antiqua" w:hAnsi="Book Antiqua"/>
          <w:sz w:val="22"/>
          <w:szCs w:val="22"/>
          <w:lang w:val="en-GB"/>
        </w:rPr>
        <w:lastRenderedPageBreak/>
        <w:t>and home-based support. Culturally responsive outreach, professional development for healthcare providers, and the inclusion of neurodevelopmental health in community health systems are also essential. Enhancing diagnostic capacity and delivering context-specific education on ASD can reduce delays in diagnosis, bolster family resilience, and improve developmental outcomes. The study advocates for policy engagement and cross-sectoral collaboration to embed ASD-responsive planning within national health systems.</w:t>
      </w:r>
    </w:p>
    <w:p w:rsidR="00741483" w:rsidRDefault="00741483" w:rsidP="00A53C58">
      <w:pPr>
        <w:spacing w:after="0"/>
        <w:ind w:left="1080" w:hanging="1080"/>
        <w:rPr>
          <w:rFonts w:ascii="Book Antiqua" w:hAnsi="Book Antiqua"/>
          <w:sz w:val="22"/>
          <w:szCs w:val="22"/>
        </w:rPr>
      </w:pPr>
      <w:r w:rsidRPr="000A2F4E">
        <w:rPr>
          <w:rFonts w:ascii="Book Antiqua" w:hAnsi="Book Antiqua"/>
          <w:b/>
          <w:bCs/>
          <w:sz w:val="22"/>
          <w:szCs w:val="22"/>
        </w:rPr>
        <w:t>Keywords:</w:t>
      </w:r>
      <w:r w:rsidRPr="000A2F4E">
        <w:rPr>
          <w:rFonts w:ascii="Book Antiqua" w:hAnsi="Book Antiqua"/>
          <w:sz w:val="22"/>
          <w:szCs w:val="22"/>
        </w:rPr>
        <w:t xml:space="preserve"> </w:t>
      </w:r>
      <w:r w:rsidR="00E21EDE" w:rsidRPr="000A2F4E">
        <w:rPr>
          <w:rFonts w:ascii="Book Antiqua" w:hAnsi="Book Antiqua"/>
          <w:sz w:val="22"/>
          <w:szCs w:val="22"/>
        </w:rPr>
        <w:t>A</w:t>
      </w:r>
      <w:r w:rsidRPr="000A2F4E">
        <w:rPr>
          <w:rFonts w:ascii="Book Antiqua" w:hAnsi="Book Antiqua"/>
          <w:sz w:val="22"/>
          <w:szCs w:val="22"/>
        </w:rPr>
        <w:t xml:space="preserve">utism spectrum disorder, </w:t>
      </w:r>
      <w:r w:rsidR="00E21EDE" w:rsidRPr="000A2F4E">
        <w:rPr>
          <w:rFonts w:ascii="Book Antiqua" w:hAnsi="Book Antiqua"/>
          <w:sz w:val="22"/>
          <w:szCs w:val="22"/>
        </w:rPr>
        <w:t>A</w:t>
      </w:r>
      <w:r w:rsidRPr="000A2F4E">
        <w:rPr>
          <w:rFonts w:ascii="Book Antiqua" w:hAnsi="Book Antiqua"/>
          <w:sz w:val="22"/>
          <w:szCs w:val="22"/>
        </w:rPr>
        <w:t xml:space="preserve">wareness, </w:t>
      </w:r>
      <w:r w:rsidR="00E21EDE" w:rsidRPr="000A2F4E">
        <w:rPr>
          <w:rFonts w:ascii="Book Antiqua" w:hAnsi="Book Antiqua"/>
          <w:sz w:val="22"/>
          <w:szCs w:val="22"/>
        </w:rPr>
        <w:t>S</w:t>
      </w:r>
      <w:r w:rsidRPr="000A2F4E">
        <w:rPr>
          <w:rFonts w:ascii="Book Antiqua" w:hAnsi="Book Antiqua"/>
          <w:sz w:val="22"/>
          <w:szCs w:val="22"/>
        </w:rPr>
        <w:t xml:space="preserve">creening, </w:t>
      </w:r>
      <w:r w:rsidR="00E21EDE" w:rsidRPr="000A2F4E">
        <w:rPr>
          <w:rFonts w:ascii="Book Antiqua" w:hAnsi="Book Antiqua"/>
          <w:sz w:val="22"/>
          <w:szCs w:val="22"/>
        </w:rPr>
        <w:t>C</w:t>
      </w:r>
      <w:r w:rsidRPr="000A2F4E">
        <w:rPr>
          <w:rFonts w:ascii="Book Antiqua" w:hAnsi="Book Antiqua"/>
          <w:sz w:val="22"/>
          <w:szCs w:val="22"/>
        </w:rPr>
        <w:t xml:space="preserve">ommunity knowledge, </w:t>
      </w:r>
      <w:r w:rsidR="00E21EDE" w:rsidRPr="000A2F4E">
        <w:rPr>
          <w:rFonts w:ascii="Book Antiqua" w:hAnsi="Book Antiqua"/>
          <w:sz w:val="22"/>
          <w:szCs w:val="22"/>
        </w:rPr>
        <w:t>E</w:t>
      </w:r>
      <w:r w:rsidRPr="000A2F4E">
        <w:rPr>
          <w:rFonts w:ascii="Book Antiqua" w:hAnsi="Book Antiqua"/>
          <w:sz w:val="22"/>
          <w:szCs w:val="22"/>
        </w:rPr>
        <w:t>arly diagnosis, Tanzania</w:t>
      </w:r>
    </w:p>
    <w:p w:rsidR="00A53C58" w:rsidRDefault="00A53C58" w:rsidP="00DC4E62">
      <w:pPr>
        <w:spacing w:after="0"/>
        <w:rPr>
          <w:rFonts w:ascii="Book Antiqua" w:hAnsi="Book Antiqua"/>
          <w:sz w:val="22"/>
          <w:szCs w:val="22"/>
        </w:rPr>
      </w:pPr>
    </w:p>
    <w:p w:rsidR="00A53C58" w:rsidRDefault="00A53C58" w:rsidP="00DC4E62">
      <w:pPr>
        <w:spacing w:after="0"/>
        <w:rPr>
          <w:rFonts w:ascii="Book Antiqua" w:hAnsi="Book Antiqua"/>
          <w:sz w:val="22"/>
          <w:szCs w:val="22"/>
        </w:rPr>
      </w:pPr>
    </w:p>
    <w:p w:rsidR="00A53C58" w:rsidRPr="000A2F4E" w:rsidRDefault="00A53C58" w:rsidP="00DC4E62">
      <w:pPr>
        <w:spacing w:after="0"/>
        <w:rPr>
          <w:rFonts w:ascii="Book Antiqua" w:hAnsi="Book Antiqua"/>
          <w:sz w:val="22"/>
          <w:szCs w:val="22"/>
        </w:rPr>
      </w:pPr>
    </w:p>
    <w:p w:rsidR="00742AAF" w:rsidRPr="000A2F4E" w:rsidRDefault="00742AAF" w:rsidP="005A3B05">
      <w:pPr>
        <w:pStyle w:val="ListParagraph"/>
        <w:numPr>
          <w:ilvl w:val="0"/>
          <w:numId w:val="2"/>
        </w:numPr>
        <w:spacing w:after="0"/>
        <w:ind w:left="270" w:hanging="270"/>
        <w:rPr>
          <w:rFonts w:ascii="Book Antiqua" w:hAnsi="Book Antiqua"/>
          <w:b/>
          <w:bCs/>
          <w:sz w:val="22"/>
          <w:szCs w:val="22"/>
        </w:rPr>
      </w:pPr>
      <w:r w:rsidRPr="000A2F4E">
        <w:rPr>
          <w:rFonts w:ascii="Book Antiqua" w:hAnsi="Book Antiqua"/>
          <w:b/>
          <w:bCs/>
          <w:sz w:val="22"/>
          <w:szCs w:val="22"/>
        </w:rPr>
        <w:t>Introduction</w:t>
      </w:r>
    </w:p>
    <w:p w:rsidR="001D64CE" w:rsidRPr="001D64CE" w:rsidRDefault="001D64CE" w:rsidP="001D64CE">
      <w:pPr>
        <w:spacing w:after="0"/>
        <w:jc w:val="both"/>
        <w:rPr>
          <w:rFonts w:ascii="Book Antiqua" w:hAnsi="Book Antiqua"/>
          <w:sz w:val="22"/>
          <w:szCs w:val="22"/>
        </w:rPr>
      </w:pPr>
      <w:r w:rsidRPr="001D64CE">
        <w:rPr>
          <w:rFonts w:ascii="Book Antiqua" w:hAnsi="Book Antiqua"/>
          <w:sz w:val="22"/>
          <w:szCs w:val="22"/>
        </w:rPr>
        <w:t>Autism Spectrum Disorder (ASD) is a complex neurodevelopmental condition characterized by difficulties in social communication, repetitive behaviors, and sensory processing challenges (APA, 2013). The disorder often coexists with other conditions, including intellectual disabilities and anxiety disorders (</w:t>
      </w:r>
      <w:proofErr w:type="spellStart"/>
      <w:r w:rsidRPr="001D64CE">
        <w:rPr>
          <w:rFonts w:ascii="Book Antiqua" w:hAnsi="Book Antiqua"/>
          <w:sz w:val="22"/>
          <w:szCs w:val="22"/>
        </w:rPr>
        <w:t>Waizbard</w:t>
      </w:r>
      <w:proofErr w:type="spellEnd"/>
      <w:r w:rsidRPr="001D64CE">
        <w:rPr>
          <w:rFonts w:ascii="Book Antiqua" w:hAnsi="Book Antiqua"/>
          <w:sz w:val="22"/>
          <w:szCs w:val="22"/>
        </w:rPr>
        <w:t xml:space="preserve">-Bartov et al., 2023). Early diagnosis and intervention are crucial for improving developmental outcomes, but these depend on public awareness and access to support services (Dawson et al., 2010; </w:t>
      </w:r>
      <w:proofErr w:type="spellStart"/>
      <w:r w:rsidRPr="001D64CE">
        <w:rPr>
          <w:rFonts w:ascii="Book Antiqua" w:hAnsi="Book Antiqua"/>
          <w:sz w:val="22"/>
          <w:szCs w:val="22"/>
        </w:rPr>
        <w:t>Zwaigenbaum</w:t>
      </w:r>
      <w:proofErr w:type="spellEnd"/>
      <w:r w:rsidRPr="001D64CE">
        <w:rPr>
          <w:rFonts w:ascii="Book Antiqua" w:hAnsi="Book Antiqua"/>
          <w:sz w:val="22"/>
          <w:szCs w:val="22"/>
        </w:rPr>
        <w:t xml:space="preserve"> et al., 2015).</w:t>
      </w:r>
    </w:p>
    <w:p w:rsidR="001D64CE" w:rsidRPr="001D64CE" w:rsidRDefault="001D64CE" w:rsidP="001D64CE">
      <w:pPr>
        <w:spacing w:after="0"/>
        <w:jc w:val="both"/>
        <w:rPr>
          <w:rFonts w:ascii="Book Antiqua" w:hAnsi="Book Antiqua"/>
          <w:sz w:val="22"/>
          <w:szCs w:val="22"/>
        </w:rPr>
      </w:pPr>
    </w:p>
    <w:p w:rsidR="001D64CE" w:rsidRPr="001D64CE" w:rsidRDefault="001D64CE" w:rsidP="001D64CE">
      <w:pPr>
        <w:spacing w:after="0"/>
        <w:jc w:val="both"/>
        <w:rPr>
          <w:rFonts w:ascii="Book Antiqua" w:hAnsi="Book Antiqua"/>
          <w:sz w:val="22"/>
          <w:szCs w:val="22"/>
        </w:rPr>
      </w:pPr>
      <w:r w:rsidRPr="001D64CE">
        <w:rPr>
          <w:rFonts w:ascii="Book Antiqua" w:hAnsi="Book Antiqua"/>
          <w:sz w:val="22"/>
          <w:szCs w:val="22"/>
        </w:rPr>
        <w:t>In low- and middle-income countries (LMICs) like Tanzania, significant barriers to ASD awareness persist, including cultural misconceptions and limited resources (Ruparelia et al., 2016; Abubakari et al., 2016). In many Tanzanian communities, ASD is often misunderstood as a spiritual issue, leading to stigma and delayed medical consultations (Bakare &amp; Munir, 201</w:t>
      </w:r>
      <w:r w:rsidR="00345ABA">
        <w:rPr>
          <w:rFonts w:ascii="Book Antiqua" w:hAnsi="Book Antiqua"/>
          <w:sz w:val="22"/>
          <w:szCs w:val="22"/>
        </w:rPr>
        <w:t>1).</w:t>
      </w:r>
      <w:r w:rsidRPr="000D68C7">
        <w:rPr>
          <w:rFonts w:ascii="Book Antiqua" w:hAnsi="Book Antiqua"/>
          <w:color w:val="C00000"/>
          <w:sz w:val="22"/>
          <w:szCs w:val="22"/>
        </w:rPr>
        <w:t xml:space="preserve"> </w:t>
      </w:r>
      <w:r w:rsidRPr="001D64CE">
        <w:rPr>
          <w:rFonts w:ascii="Book Antiqua" w:hAnsi="Book Antiqua"/>
          <w:sz w:val="22"/>
          <w:szCs w:val="22"/>
        </w:rPr>
        <w:t>This contrasts sharply with high-income countries, where increased awareness has led to higher reported prevalence rates, such as the CDC's report of 1 in 36 children diagnosed with ASD in the U.S. (CDC, 2023). In East Africa, however, community-level knowledge remains low, contributing to misdiagnosis and inadequate intervention (Masaba et al., 2021; Ruparelia, 2021).</w:t>
      </w:r>
    </w:p>
    <w:p w:rsidR="001D64CE" w:rsidRPr="001D64CE" w:rsidRDefault="001D64CE" w:rsidP="001D64CE">
      <w:pPr>
        <w:spacing w:after="0"/>
        <w:jc w:val="both"/>
        <w:rPr>
          <w:rFonts w:ascii="Book Antiqua" w:hAnsi="Book Antiqua"/>
          <w:sz w:val="22"/>
          <w:szCs w:val="22"/>
        </w:rPr>
      </w:pPr>
    </w:p>
    <w:p w:rsidR="001D64CE" w:rsidRPr="001D64CE" w:rsidRDefault="001D64CE" w:rsidP="001D64CE">
      <w:pPr>
        <w:spacing w:after="0"/>
        <w:jc w:val="both"/>
        <w:rPr>
          <w:rFonts w:ascii="Book Antiqua" w:hAnsi="Book Antiqua"/>
          <w:sz w:val="22"/>
          <w:szCs w:val="22"/>
        </w:rPr>
      </w:pPr>
      <w:r w:rsidRPr="001D64CE">
        <w:rPr>
          <w:rFonts w:ascii="Book Antiqua" w:hAnsi="Book Antiqua"/>
          <w:sz w:val="22"/>
          <w:szCs w:val="22"/>
        </w:rPr>
        <w:t>Despite some progress in Tanzania, such as the establishment of the National Association of People with Autism in Tanzania (NAPA-T) and recognition of World Autism Awareness Day, empirical evidence on ASD awareness among the general population is lacking (</w:t>
      </w:r>
      <w:r w:rsidR="005624CE">
        <w:rPr>
          <w:rFonts w:ascii="Book Antiqua" w:hAnsi="Book Antiqua"/>
          <w:sz w:val="22"/>
          <w:szCs w:val="22"/>
        </w:rPr>
        <w:t>Shah &amp; Manji, 2022)</w:t>
      </w:r>
      <w:r w:rsidRPr="001D64CE">
        <w:rPr>
          <w:rFonts w:ascii="Book Antiqua" w:hAnsi="Book Antiqua"/>
          <w:sz w:val="22"/>
          <w:szCs w:val="22"/>
        </w:rPr>
        <w:t>. Community-level awareness is critical, as early detection often begins within households (Manji</w:t>
      </w:r>
      <w:r w:rsidR="001702A1">
        <w:rPr>
          <w:rFonts w:ascii="Book Antiqua" w:hAnsi="Book Antiqua"/>
          <w:sz w:val="22"/>
          <w:szCs w:val="22"/>
        </w:rPr>
        <w:t xml:space="preserve"> &amp; Hogan</w:t>
      </w:r>
      <w:r w:rsidR="00345ABA">
        <w:rPr>
          <w:rFonts w:ascii="Book Antiqua" w:hAnsi="Book Antiqua"/>
          <w:sz w:val="22"/>
          <w:szCs w:val="22"/>
        </w:rPr>
        <w:t>,</w:t>
      </w:r>
      <w:r w:rsidR="001702A1">
        <w:rPr>
          <w:rFonts w:ascii="Book Antiqua" w:hAnsi="Book Antiqua"/>
          <w:sz w:val="22"/>
          <w:szCs w:val="22"/>
        </w:rPr>
        <w:t xml:space="preserve"> </w:t>
      </w:r>
      <w:r w:rsidRPr="001D64CE">
        <w:rPr>
          <w:rFonts w:ascii="Book Antiqua" w:hAnsi="Book Antiqua"/>
          <w:sz w:val="22"/>
          <w:szCs w:val="22"/>
        </w:rPr>
        <w:t>201</w:t>
      </w:r>
      <w:r w:rsidR="001702A1">
        <w:rPr>
          <w:rFonts w:ascii="Book Antiqua" w:hAnsi="Book Antiqua"/>
          <w:sz w:val="22"/>
          <w:szCs w:val="22"/>
        </w:rPr>
        <w:t>5</w:t>
      </w:r>
      <w:r w:rsidRPr="001D64CE">
        <w:rPr>
          <w:rFonts w:ascii="Book Antiqua" w:hAnsi="Book Antiqua"/>
          <w:sz w:val="22"/>
          <w:szCs w:val="22"/>
        </w:rPr>
        <w:t>). Insufficient awareness not only affects health and education but also imposes economic burdens on families (Bakare et al</w:t>
      </w:r>
      <w:r>
        <w:rPr>
          <w:rFonts w:ascii="Book Antiqua" w:hAnsi="Book Antiqua"/>
          <w:sz w:val="22"/>
          <w:szCs w:val="22"/>
        </w:rPr>
        <w:t xml:space="preserve">., 2014; Abubakari et al., 2016; </w:t>
      </w:r>
      <w:proofErr w:type="spellStart"/>
      <w:r w:rsidRPr="001D64CE">
        <w:rPr>
          <w:rFonts w:ascii="Book Antiqua" w:hAnsi="Book Antiqua"/>
          <w:sz w:val="22"/>
          <w:szCs w:val="22"/>
        </w:rPr>
        <w:t>Mosadeghrad</w:t>
      </w:r>
      <w:proofErr w:type="spellEnd"/>
      <w:r w:rsidRPr="001D64CE">
        <w:rPr>
          <w:rFonts w:ascii="Book Antiqua" w:hAnsi="Book Antiqua"/>
          <w:sz w:val="22"/>
          <w:szCs w:val="22"/>
        </w:rPr>
        <w:t xml:space="preserve"> et al., 201</w:t>
      </w:r>
      <w:r w:rsidR="00382252">
        <w:rPr>
          <w:rFonts w:ascii="Book Antiqua" w:hAnsi="Book Antiqua"/>
          <w:sz w:val="22"/>
          <w:szCs w:val="22"/>
        </w:rPr>
        <w:t>9</w:t>
      </w:r>
      <w:r w:rsidRPr="001D64CE">
        <w:rPr>
          <w:rFonts w:ascii="Book Antiqua" w:hAnsi="Book Antiqua"/>
          <w:sz w:val="22"/>
          <w:szCs w:val="22"/>
        </w:rPr>
        <w:t>).</w:t>
      </w:r>
    </w:p>
    <w:p w:rsidR="001D64CE" w:rsidRPr="001D64CE" w:rsidRDefault="001D64CE" w:rsidP="001D64CE">
      <w:pPr>
        <w:spacing w:after="0"/>
        <w:jc w:val="both"/>
        <w:rPr>
          <w:rFonts w:ascii="Book Antiqua" w:hAnsi="Book Antiqua"/>
          <w:sz w:val="22"/>
          <w:szCs w:val="22"/>
        </w:rPr>
      </w:pPr>
    </w:p>
    <w:p w:rsidR="00735864" w:rsidRDefault="001D64CE" w:rsidP="001D64CE">
      <w:pPr>
        <w:spacing w:after="0"/>
        <w:jc w:val="both"/>
        <w:rPr>
          <w:rFonts w:ascii="Book Antiqua" w:hAnsi="Book Antiqua"/>
          <w:sz w:val="22"/>
          <w:szCs w:val="22"/>
        </w:rPr>
      </w:pPr>
      <w:r w:rsidRPr="001D64CE">
        <w:rPr>
          <w:rFonts w:ascii="Book Antiqua" w:hAnsi="Book Antiqua"/>
          <w:sz w:val="22"/>
          <w:szCs w:val="22"/>
        </w:rPr>
        <w:t>To address these issues, a mixed-methods study is being conducted to assess ASD awareness among Tanzanian parents and caregivers. This study aims to establish a baseline of awareness, identify barriers to early diagnosis, and provide insights for policy and intervention strategies. The findings will contribute to culturally responsive ASD awareness initiatives in LMICs, enhancing early detection and inclusive service delivery.</w:t>
      </w:r>
    </w:p>
    <w:p w:rsidR="001D64CE" w:rsidRPr="000A2F4E" w:rsidRDefault="001D64CE" w:rsidP="001D64CE">
      <w:pPr>
        <w:spacing w:after="0"/>
        <w:jc w:val="both"/>
        <w:rPr>
          <w:rFonts w:ascii="Book Antiqua" w:hAnsi="Book Antiqua"/>
          <w:sz w:val="22"/>
          <w:szCs w:val="22"/>
        </w:rPr>
      </w:pPr>
    </w:p>
    <w:p w:rsidR="00475BDD" w:rsidRPr="000A2F4E" w:rsidRDefault="00475BDD" w:rsidP="00475BDD">
      <w:pPr>
        <w:spacing w:after="0"/>
        <w:jc w:val="both"/>
        <w:rPr>
          <w:rFonts w:ascii="Book Antiqua" w:hAnsi="Book Antiqua"/>
          <w:b/>
          <w:sz w:val="22"/>
          <w:szCs w:val="22"/>
        </w:rPr>
      </w:pPr>
      <w:r w:rsidRPr="000A2F4E">
        <w:rPr>
          <w:rFonts w:ascii="Book Antiqua" w:hAnsi="Book Antiqua"/>
          <w:b/>
          <w:sz w:val="22"/>
          <w:szCs w:val="22"/>
        </w:rPr>
        <w:t>2. Methodology</w:t>
      </w:r>
    </w:p>
    <w:p w:rsidR="00475BDD" w:rsidRPr="000A2F4E" w:rsidRDefault="000670A0" w:rsidP="00475BDD">
      <w:pPr>
        <w:spacing w:after="0"/>
        <w:jc w:val="both"/>
        <w:rPr>
          <w:rFonts w:ascii="Book Antiqua" w:hAnsi="Book Antiqua"/>
          <w:b/>
          <w:sz w:val="22"/>
          <w:szCs w:val="22"/>
        </w:rPr>
      </w:pPr>
      <w:r w:rsidRPr="000A2F4E">
        <w:rPr>
          <w:rFonts w:ascii="Book Antiqua" w:hAnsi="Book Antiqua"/>
          <w:b/>
          <w:sz w:val="22"/>
          <w:szCs w:val="22"/>
        </w:rPr>
        <w:t>2.1 Research d</w:t>
      </w:r>
      <w:r w:rsidR="00475BDD" w:rsidRPr="000A2F4E">
        <w:rPr>
          <w:rFonts w:ascii="Book Antiqua" w:hAnsi="Book Antiqua"/>
          <w:b/>
          <w:sz w:val="22"/>
          <w:szCs w:val="22"/>
        </w:rPr>
        <w:t>esign</w:t>
      </w:r>
    </w:p>
    <w:p w:rsidR="00475BDD" w:rsidRPr="000A2F4E" w:rsidRDefault="00475BDD" w:rsidP="00475BDD">
      <w:pPr>
        <w:spacing w:after="0"/>
        <w:jc w:val="both"/>
        <w:rPr>
          <w:rFonts w:ascii="Book Antiqua" w:hAnsi="Book Antiqua"/>
          <w:sz w:val="22"/>
          <w:szCs w:val="22"/>
        </w:rPr>
      </w:pPr>
      <w:r w:rsidRPr="000A2F4E">
        <w:rPr>
          <w:rFonts w:ascii="Book Antiqua" w:hAnsi="Book Antiqua"/>
          <w:sz w:val="22"/>
          <w:szCs w:val="22"/>
        </w:rPr>
        <w:t>This study employed a convergent mixed-methods design, integrating both quantitative and qualitative approaches to provide a comprehensive understanding of Autism Spectrum Disorder (ASD) awareness in Tanzanian communities. The use of a mixed-methods approach allowed for the triangulation of data, ensuring methodological complementarity, depth, and enhanced validity (Creswell &amp; Plano Clark, 2018). Data were collected concurrently from parents, caregivers, and key informants to capture both measurable trends and contextual interpretations. This design was particularly suited to address the multi-dimensional nature of ASD awareness, enabling an exploration of both knowledge patterns and sociocultural influences.</w:t>
      </w:r>
    </w:p>
    <w:p w:rsidR="00475BDD" w:rsidRPr="000A2F4E" w:rsidRDefault="00475BDD" w:rsidP="00475BDD">
      <w:pPr>
        <w:spacing w:after="0"/>
        <w:jc w:val="both"/>
        <w:rPr>
          <w:rFonts w:ascii="Book Antiqua" w:hAnsi="Book Antiqua"/>
          <w:sz w:val="22"/>
          <w:szCs w:val="22"/>
        </w:rPr>
      </w:pPr>
    </w:p>
    <w:p w:rsidR="00475BDD" w:rsidRPr="000A2F4E" w:rsidRDefault="000670A0" w:rsidP="00475BDD">
      <w:pPr>
        <w:spacing w:after="0"/>
        <w:jc w:val="both"/>
        <w:rPr>
          <w:rFonts w:ascii="Book Antiqua" w:hAnsi="Book Antiqua"/>
          <w:b/>
          <w:sz w:val="22"/>
          <w:szCs w:val="22"/>
        </w:rPr>
      </w:pPr>
      <w:r w:rsidRPr="000A2F4E">
        <w:rPr>
          <w:rFonts w:ascii="Book Antiqua" w:hAnsi="Book Antiqua"/>
          <w:b/>
          <w:sz w:val="22"/>
          <w:szCs w:val="22"/>
        </w:rPr>
        <w:t>2.2 Quantitative c</w:t>
      </w:r>
      <w:r w:rsidR="00475BDD" w:rsidRPr="000A2F4E">
        <w:rPr>
          <w:rFonts w:ascii="Book Antiqua" w:hAnsi="Book Antiqua"/>
          <w:b/>
          <w:sz w:val="22"/>
          <w:szCs w:val="22"/>
        </w:rPr>
        <w:t>omponent</w:t>
      </w:r>
    </w:p>
    <w:p w:rsidR="00475BDD" w:rsidRPr="000A2F4E" w:rsidRDefault="000670A0" w:rsidP="00475BDD">
      <w:pPr>
        <w:spacing w:after="0"/>
        <w:jc w:val="both"/>
        <w:rPr>
          <w:rFonts w:ascii="Book Antiqua" w:hAnsi="Book Antiqua"/>
          <w:b/>
          <w:sz w:val="22"/>
          <w:szCs w:val="22"/>
        </w:rPr>
      </w:pPr>
      <w:r w:rsidRPr="000A2F4E">
        <w:rPr>
          <w:rFonts w:ascii="Book Antiqua" w:hAnsi="Book Antiqua"/>
          <w:b/>
          <w:sz w:val="22"/>
          <w:szCs w:val="22"/>
        </w:rPr>
        <w:t>2.2.1 Participants and s</w:t>
      </w:r>
      <w:r w:rsidR="00475BDD" w:rsidRPr="000A2F4E">
        <w:rPr>
          <w:rFonts w:ascii="Book Antiqua" w:hAnsi="Book Antiqua"/>
          <w:b/>
          <w:sz w:val="22"/>
          <w:szCs w:val="22"/>
        </w:rPr>
        <w:t>ampling</w:t>
      </w:r>
    </w:p>
    <w:p w:rsidR="00475BDD" w:rsidRPr="000A2F4E" w:rsidRDefault="00475BDD" w:rsidP="00475BDD">
      <w:pPr>
        <w:spacing w:after="0"/>
        <w:jc w:val="both"/>
        <w:rPr>
          <w:rFonts w:ascii="Book Antiqua" w:hAnsi="Book Antiqua"/>
          <w:sz w:val="22"/>
          <w:szCs w:val="22"/>
        </w:rPr>
      </w:pPr>
      <w:r w:rsidRPr="000A2F4E">
        <w:rPr>
          <w:rFonts w:ascii="Book Antiqua" w:hAnsi="Book Antiqua"/>
          <w:sz w:val="22"/>
          <w:szCs w:val="22"/>
        </w:rPr>
        <w:t xml:space="preserve">The quantitative arm of the study targeted parents and caregivers of children aged 3 to 17 years. The sample included two subgroups: caregivers of children diagnosed with ASD and those of typically developing children. A multi-stage sampling technique was utilized. In the first stage, </w:t>
      </w:r>
      <w:proofErr w:type="spellStart"/>
      <w:r w:rsidRPr="000A2F4E">
        <w:rPr>
          <w:rFonts w:ascii="Book Antiqua" w:hAnsi="Book Antiqua"/>
          <w:sz w:val="22"/>
          <w:szCs w:val="22"/>
        </w:rPr>
        <w:t>Muhimbili</w:t>
      </w:r>
      <w:proofErr w:type="spellEnd"/>
      <w:r w:rsidRPr="000A2F4E">
        <w:rPr>
          <w:rFonts w:ascii="Book Antiqua" w:hAnsi="Book Antiqua"/>
          <w:sz w:val="22"/>
          <w:szCs w:val="22"/>
        </w:rPr>
        <w:t xml:space="preserve"> National Hospital (MNH) was purposively selected as the reference facility, given its high volume of pediatric neurodevelopmental diagnoses. Hospital records were used to determine the prevalence of ASD cases across the five districts of Dar es Salaam, thereby guiding proportionate sampling from each district to ensure representativeness.</w:t>
      </w:r>
    </w:p>
    <w:p w:rsidR="00475BDD" w:rsidRPr="000A2F4E" w:rsidRDefault="00475BDD" w:rsidP="00475BDD">
      <w:pPr>
        <w:spacing w:after="0"/>
        <w:jc w:val="both"/>
        <w:rPr>
          <w:rFonts w:ascii="Book Antiqua" w:hAnsi="Book Antiqua"/>
          <w:sz w:val="22"/>
          <w:szCs w:val="22"/>
        </w:rPr>
      </w:pPr>
    </w:p>
    <w:p w:rsidR="00475BDD" w:rsidRPr="000A2F4E" w:rsidRDefault="00475BDD" w:rsidP="00475BDD">
      <w:pPr>
        <w:spacing w:after="0"/>
        <w:jc w:val="both"/>
        <w:rPr>
          <w:rFonts w:ascii="Book Antiqua" w:hAnsi="Book Antiqua"/>
          <w:sz w:val="22"/>
          <w:szCs w:val="22"/>
        </w:rPr>
      </w:pPr>
      <w:r w:rsidRPr="000A2F4E">
        <w:rPr>
          <w:rFonts w:ascii="Book Antiqua" w:hAnsi="Book Antiqua"/>
          <w:sz w:val="22"/>
          <w:szCs w:val="22"/>
        </w:rPr>
        <w:t>The Yamane (1967) formula was applied to calculate the appropriate sample size for ASD-affected families:</w:t>
      </w:r>
    </w:p>
    <w:p w:rsidR="00475BDD" w:rsidRPr="000A2F4E" w:rsidRDefault="000670A0" w:rsidP="000670A0">
      <w:pPr>
        <w:spacing w:after="0"/>
        <w:jc w:val="center"/>
        <w:rPr>
          <w:rFonts w:ascii="Book Antiqua" w:hAnsi="Book Antiqua"/>
          <w:sz w:val="22"/>
          <w:szCs w:val="22"/>
        </w:rPr>
      </w:pPr>
      <w:r w:rsidRPr="000A2F4E">
        <w:rPr>
          <w:rFonts w:ascii="Book Antiqua" w:hAnsi="Book Antiqua"/>
          <w:noProof/>
          <w:sz w:val="22"/>
          <w:szCs w:val="22"/>
          <w:lang w:val="en-GB" w:eastAsia="en-GB"/>
        </w:rPr>
        <w:drawing>
          <wp:inline distT="0" distB="0" distL="0" distR="0" wp14:anchorId="106DDD97" wp14:editId="1BAA2DDB">
            <wp:extent cx="1066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66800" cy="457200"/>
                    </a:xfrm>
                    <a:prstGeom prst="rect">
                      <a:avLst/>
                    </a:prstGeom>
                  </pic:spPr>
                </pic:pic>
              </a:graphicData>
            </a:graphic>
          </wp:inline>
        </w:drawing>
      </w:r>
      <w:r w:rsidR="00475BDD" w:rsidRPr="000A2F4E">
        <w:rPr>
          <w:rFonts w:ascii="Times New Roman" w:hAnsi="Times New Roman" w:cs="Times New Roman"/>
          <w:sz w:val="22"/>
          <w:szCs w:val="22"/>
        </w:rPr>
        <w:t>​</w:t>
      </w:r>
    </w:p>
    <w:p w:rsidR="00475BDD" w:rsidRPr="000A2F4E" w:rsidRDefault="00475BDD" w:rsidP="00475BDD">
      <w:pPr>
        <w:spacing w:after="0"/>
        <w:jc w:val="both"/>
        <w:rPr>
          <w:rFonts w:ascii="Book Antiqua" w:hAnsi="Book Antiqua"/>
          <w:sz w:val="22"/>
          <w:szCs w:val="22"/>
        </w:rPr>
      </w:pPr>
      <w:r w:rsidRPr="000A2F4E">
        <w:rPr>
          <w:rFonts w:ascii="Book Antiqua" w:hAnsi="Book Antiqua"/>
          <w:sz w:val="22"/>
          <w:szCs w:val="22"/>
        </w:rPr>
        <w:t xml:space="preserve"> </w:t>
      </w:r>
    </w:p>
    <w:p w:rsidR="00475BDD" w:rsidRPr="000A2F4E" w:rsidRDefault="00475BDD" w:rsidP="00475BDD">
      <w:pPr>
        <w:spacing w:after="0"/>
        <w:jc w:val="both"/>
        <w:rPr>
          <w:rFonts w:ascii="Book Antiqua" w:hAnsi="Book Antiqua"/>
          <w:sz w:val="22"/>
          <w:szCs w:val="22"/>
        </w:rPr>
      </w:pPr>
      <w:r w:rsidRPr="000A2F4E">
        <w:rPr>
          <w:rFonts w:ascii="Book Antiqua" w:hAnsi="Book Antiqua"/>
          <w:sz w:val="22"/>
          <w:szCs w:val="22"/>
        </w:rPr>
        <w:t>Where n is the sample size, N is the estimated population of children with ASD in Dar es Salaam, and e is the acceptable margin of error (set at 0.05). This resulted in a stratified sample of 194 caregivers of children with ASD, proportionately drawn from the five districts. An additional 318 caregivers of typically developing children were randomly selected from the same localities to provide a comparative baseline, leading to a total sample of 512 respondents.</w:t>
      </w:r>
    </w:p>
    <w:p w:rsidR="00475BDD" w:rsidRPr="000A2F4E" w:rsidRDefault="00475BDD" w:rsidP="00475BDD">
      <w:pPr>
        <w:spacing w:after="0"/>
        <w:jc w:val="both"/>
        <w:rPr>
          <w:rFonts w:ascii="Book Antiqua" w:hAnsi="Book Antiqua"/>
          <w:sz w:val="22"/>
          <w:szCs w:val="22"/>
        </w:rPr>
      </w:pPr>
    </w:p>
    <w:p w:rsidR="000670A0" w:rsidRPr="000A2F4E" w:rsidRDefault="000670A0" w:rsidP="00475BDD">
      <w:pPr>
        <w:spacing w:after="0"/>
        <w:jc w:val="both"/>
        <w:rPr>
          <w:rFonts w:ascii="Book Antiqua" w:hAnsi="Book Antiqua"/>
          <w:sz w:val="22"/>
          <w:szCs w:val="22"/>
        </w:rPr>
      </w:pPr>
    </w:p>
    <w:p w:rsidR="00475BDD" w:rsidRPr="000A2F4E" w:rsidRDefault="00475BDD" w:rsidP="00475BDD">
      <w:pPr>
        <w:spacing w:after="0"/>
        <w:jc w:val="both"/>
        <w:rPr>
          <w:rFonts w:ascii="Book Antiqua" w:hAnsi="Book Antiqua"/>
          <w:b/>
          <w:sz w:val="22"/>
          <w:szCs w:val="22"/>
        </w:rPr>
      </w:pPr>
      <w:r w:rsidRPr="000A2F4E">
        <w:rPr>
          <w:rFonts w:ascii="Book Antiqua" w:hAnsi="Book Antiqua"/>
          <w:b/>
          <w:sz w:val="22"/>
          <w:szCs w:val="22"/>
        </w:rPr>
        <w:t xml:space="preserve">2.2.2 Data </w:t>
      </w:r>
      <w:r w:rsidR="000670A0" w:rsidRPr="000A2F4E">
        <w:rPr>
          <w:rFonts w:ascii="Book Antiqua" w:hAnsi="Book Antiqua"/>
          <w:b/>
          <w:sz w:val="22"/>
          <w:szCs w:val="22"/>
        </w:rPr>
        <w:t>collection instruments</w:t>
      </w:r>
    </w:p>
    <w:p w:rsidR="00475BDD" w:rsidRPr="000A2F4E" w:rsidRDefault="00475BDD" w:rsidP="00475BDD">
      <w:pPr>
        <w:spacing w:after="0"/>
        <w:jc w:val="both"/>
        <w:rPr>
          <w:rFonts w:ascii="Book Antiqua" w:hAnsi="Book Antiqua"/>
          <w:sz w:val="22"/>
          <w:szCs w:val="22"/>
        </w:rPr>
      </w:pPr>
      <w:r w:rsidRPr="000A2F4E">
        <w:rPr>
          <w:rFonts w:ascii="Book Antiqua" w:hAnsi="Book Antiqua"/>
          <w:sz w:val="22"/>
          <w:szCs w:val="22"/>
        </w:rPr>
        <w:t xml:space="preserve">Data were collected using a semi-structured questionnaire, administered through the </w:t>
      </w:r>
      <w:r w:rsidR="000670A0" w:rsidRPr="000A2F4E">
        <w:rPr>
          <w:rFonts w:ascii="Book Antiqua" w:hAnsi="Book Antiqua"/>
          <w:sz w:val="22"/>
          <w:szCs w:val="22"/>
        </w:rPr>
        <w:t>Kobo Collect</w:t>
      </w:r>
      <w:r w:rsidRPr="000A2F4E">
        <w:rPr>
          <w:rFonts w:ascii="Book Antiqua" w:hAnsi="Book Antiqua"/>
          <w:sz w:val="22"/>
          <w:szCs w:val="22"/>
        </w:rPr>
        <w:t xml:space="preserve"> digital data platform and in-person visits. The questionnaire captured key variables related to ASD awareness, including knowledge of symptoms, causes, diagnostic pathways, and intervention options. Demographic and background variables such as age, sex, education level, and experience with developmental disorders were also recorded.</w:t>
      </w:r>
    </w:p>
    <w:p w:rsidR="00475BDD" w:rsidRPr="000A2F4E" w:rsidRDefault="00475BDD" w:rsidP="00475BDD">
      <w:pPr>
        <w:spacing w:after="0"/>
        <w:jc w:val="both"/>
        <w:rPr>
          <w:rFonts w:ascii="Book Antiqua" w:hAnsi="Book Antiqua"/>
          <w:sz w:val="22"/>
          <w:szCs w:val="22"/>
        </w:rPr>
      </w:pPr>
    </w:p>
    <w:p w:rsidR="00475BDD" w:rsidRPr="000A2F4E" w:rsidRDefault="000670A0" w:rsidP="00475BDD">
      <w:pPr>
        <w:spacing w:after="0"/>
        <w:jc w:val="both"/>
        <w:rPr>
          <w:rFonts w:ascii="Book Antiqua" w:hAnsi="Book Antiqua"/>
          <w:b/>
          <w:sz w:val="22"/>
          <w:szCs w:val="22"/>
        </w:rPr>
      </w:pPr>
      <w:r w:rsidRPr="000A2F4E">
        <w:rPr>
          <w:rFonts w:ascii="Book Antiqua" w:hAnsi="Book Antiqua"/>
          <w:b/>
          <w:sz w:val="22"/>
          <w:szCs w:val="22"/>
        </w:rPr>
        <w:t>2.2.3 Data a</w:t>
      </w:r>
      <w:r w:rsidR="00475BDD" w:rsidRPr="000A2F4E">
        <w:rPr>
          <w:rFonts w:ascii="Book Antiqua" w:hAnsi="Book Antiqua"/>
          <w:b/>
          <w:sz w:val="22"/>
          <w:szCs w:val="22"/>
        </w:rPr>
        <w:t>nalysis</w:t>
      </w:r>
    </w:p>
    <w:p w:rsidR="00475BDD" w:rsidRPr="000A2F4E" w:rsidRDefault="000670A0" w:rsidP="00475BDD">
      <w:pPr>
        <w:spacing w:after="0"/>
        <w:jc w:val="both"/>
        <w:rPr>
          <w:rFonts w:ascii="Book Antiqua" w:hAnsi="Book Antiqua"/>
          <w:sz w:val="22"/>
          <w:szCs w:val="22"/>
        </w:rPr>
      </w:pPr>
      <w:r w:rsidRPr="000A2F4E">
        <w:rPr>
          <w:rFonts w:ascii="Book Antiqua" w:hAnsi="Book Antiqua"/>
          <w:sz w:val="22"/>
          <w:szCs w:val="22"/>
        </w:rPr>
        <w:t>Quantitative data were analys</w:t>
      </w:r>
      <w:r w:rsidR="00475BDD" w:rsidRPr="000A2F4E">
        <w:rPr>
          <w:rFonts w:ascii="Book Antiqua" w:hAnsi="Book Antiqua"/>
          <w:sz w:val="22"/>
          <w:szCs w:val="22"/>
        </w:rPr>
        <w:t>ed using STATA version 17. Descriptive statistics were computed to summarize participants’ baseline awareness of ASD. A Chi-square test of independence was applied to assess differences in awareness between caregivers of children with ASD and those of neurotypical children. To identify factors influencing ASD awareness, a multiple logistic regression model was developed. The dependent variable was overall awareness of ASD, while independent variables included sex, age, education level, prior exposure to developmental disorders, and whether the caregiver had a child with any health condition. Statistical significance was assessed at p &lt; .05.</w:t>
      </w:r>
    </w:p>
    <w:p w:rsidR="00475BDD" w:rsidRPr="000A2F4E" w:rsidRDefault="00475BDD" w:rsidP="00475BDD">
      <w:pPr>
        <w:spacing w:after="0"/>
        <w:jc w:val="both"/>
        <w:rPr>
          <w:rFonts w:ascii="Book Antiqua" w:hAnsi="Book Antiqua"/>
          <w:sz w:val="22"/>
          <w:szCs w:val="22"/>
        </w:rPr>
      </w:pPr>
    </w:p>
    <w:p w:rsidR="00475BDD" w:rsidRPr="000A2F4E" w:rsidRDefault="000670A0" w:rsidP="00475BDD">
      <w:pPr>
        <w:spacing w:after="0"/>
        <w:jc w:val="both"/>
        <w:rPr>
          <w:rFonts w:ascii="Book Antiqua" w:hAnsi="Book Antiqua"/>
          <w:b/>
          <w:sz w:val="22"/>
          <w:szCs w:val="22"/>
        </w:rPr>
      </w:pPr>
      <w:r w:rsidRPr="000A2F4E">
        <w:rPr>
          <w:rFonts w:ascii="Book Antiqua" w:hAnsi="Book Antiqua"/>
          <w:b/>
          <w:sz w:val="22"/>
          <w:szCs w:val="22"/>
        </w:rPr>
        <w:t>2.3 Qualitative c</w:t>
      </w:r>
      <w:r w:rsidR="00475BDD" w:rsidRPr="000A2F4E">
        <w:rPr>
          <w:rFonts w:ascii="Book Antiqua" w:hAnsi="Book Antiqua"/>
          <w:b/>
          <w:sz w:val="22"/>
          <w:szCs w:val="22"/>
        </w:rPr>
        <w:t>omponent</w:t>
      </w:r>
    </w:p>
    <w:p w:rsidR="00475BDD" w:rsidRPr="000A2F4E" w:rsidRDefault="000670A0" w:rsidP="00475BDD">
      <w:pPr>
        <w:spacing w:after="0"/>
        <w:jc w:val="both"/>
        <w:rPr>
          <w:rFonts w:ascii="Book Antiqua" w:hAnsi="Book Antiqua"/>
          <w:b/>
          <w:sz w:val="22"/>
          <w:szCs w:val="22"/>
        </w:rPr>
      </w:pPr>
      <w:r w:rsidRPr="000A2F4E">
        <w:rPr>
          <w:rFonts w:ascii="Book Antiqua" w:hAnsi="Book Antiqua"/>
          <w:b/>
          <w:sz w:val="22"/>
          <w:szCs w:val="22"/>
        </w:rPr>
        <w:t>2.3.1 Participants and s</w:t>
      </w:r>
      <w:r w:rsidR="00475BDD" w:rsidRPr="000A2F4E">
        <w:rPr>
          <w:rFonts w:ascii="Book Antiqua" w:hAnsi="Book Antiqua"/>
          <w:b/>
          <w:sz w:val="22"/>
          <w:szCs w:val="22"/>
        </w:rPr>
        <w:t>ampling</w:t>
      </w:r>
    </w:p>
    <w:p w:rsidR="00475BDD" w:rsidRPr="000A2F4E" w:rsidRDefault="00475BDD" w:rsidP="00475BDD">
      <w:pPr>
        <w:spacing w:after="0"/>
        <w:jc w:val="both"/>
        <w:rPr>
          <w:rFonts w:ascii="Book Antiqua" w:hAnsi="Book Antiqua"/>
          <w:sz w:val="22"/>
          <w:szCs w:val="22"/>
        </w:rPr>
      </w:pPr>
      <w:r w:rsidRPr="000A2F4E">
        <w:rPr>
          <w:rFonts w:ascii="Book Antiqua" w:hAnsi="Book Antiqua"/>
          <w:sz w:val="22"/>
          <w:szCs w:val="22"/>
        </w:rPr>
        <w:t>Qualitative data were obtained through in-depth interviews with six key informants, including pediatricians, child psychologists, and special education specialists based in public hospitals, private clinics, and non-governmental organizations within Dar es Salaam. Participants were selected using purposive sampling based on their expertise in diagnosing, treating, or supporting children with ASD. This approach ensured the collection of rich, expert-driven insights into the landscape of ASD awareness and service provision in Tanzania.</w:t>
      </w:r>
    </w:p>
    <w:p w:rsidR="00475BDD" w:rsidRPr="000A2F4E" w:rsidRDefault="00475BDD" w:rsidP="00475BDD">
      <w:pPr>
        <w:spacing w:after="0"/>
        <w:jc w:val="both"/>
        <w:rPr>
          <w:rFonts w:ascii="Book Antiqua" w:hAnsi="Book Antiqua"/>
          <w:sz w:val="22"/>
          <w:szCs w:val="22"/>
        </w:rPr>
      </w:pPr>
    </w:p>
    <w:p w:rsidR="00475BDD" w:rsidRPr="000A2F4E" w:rsidRDefault="00475BDD" w:rsidP="00475BDD">
      <w:pPr>
        <w:spacing w:after="0"/>
        <w:jc w:val="both"/>
        <w:rPr>
          <w:rFonts w:ascii="Book Antiqua" w:hAnsi="Book Antiqua"/>
          <w:b/>
          <w:sz w:val="22"/>
          <w:szCs w:val="22"/>
        </w:rPr>
      </w:pPr>
      <w:r w:rsidRPr="000A2F4E">
        <w:rPr>
          <w:rFonts w:ascii="Book Antiqua" w:hAnsi="Book Antiqua"/>
          <w:b/>
          <w:sz w:val="22"/>
          <w:szCs w:val="22"/>
        </w:rPr>
        <w:t xml:space="preserve">2.3.2 Data </w:t>
      </w:r>
      <w:r w:rsidR="000670A0" w:rsidRPr="000A2F4E">
        <w:rPr>
          <w:rFonts w:ascii="Book Antiqua" w:hAnsi="Book Antiqua"/>
          <w:b/>
          <w:sz w:val="22"/>
          <w:szCs w:val="22"/>
        </w:rPr>
        <w:t>collection and analysis</w:t>
      </w:r>
    </w:p>
    <w:p w:rsidR="00475BDD" w:rsidRPr="000A2F4E" w:rsidRDefault="00475BDD" w:rsidP="00475BDD">
      <w:pPr>
        <w:spacing w:after="0"/>
        <w:jc w:val="both"/>
        <w:rPr>
          <w:rFonts w:ascii="Book Antiqua" w:hAnsi="Book Antiqua"/>
          <w:sz w:val="22"/>
          <w:szCs w:val="22"/>
        </w:rPr>
      </w:pPr>
      <w:r w:rsidRPr="000A2F4E">
        <w:rPr>
          <w:rFonts w:ascii="Book Antiqua" w:hAnsi="Book Antiqua"/>
          <w:sz w:val="22"/>
          <w:szCs w:val="22"/>
        </w:rPr>
        <w:t>All interviews were conducted face-to-face, audio-recorded with consent, and transcribe</w:t>
      </w:r>
      <w:r w:rsidR="000670A0" w:rsidRPr="000A2F4E">
        <w:rPr>
          <w:rFonts w:ascii="Book Antiqua" w:hAnsi="Book Antiqua"/>
          <w:sz w:val="22"/>
          <w:szCs w:val="22"/>
        </w:rPr>
        <w:t>d verbatim. The data were analys</w:t>
      </w:r>
      <w:r w:rsidRPr="000A2F4E">
        <w:rPr>
          <w:rFonts w:ascii="Book Antiqua" w:hAnsi="Book Antiqua"/>
          <w:sz w:val="22"/>
          <w:szCs w:val="22"/>
        </w:rPr>
        <w:t>ed using reflexive thematic analysis, following the six-phase framework proposed by Braun and Clarke (2020). The stages included: familiarization with data, generating initial codes, searching for themes, reviewing themes, defining and naming themes, and producing the report. The qualitative data were managed using NVivo 15 software, which facilitated systematic coding and organization of themes.</w:t>
      </w:r>
    </w:p>
    <w:p w:rsidR="00475BDD" w:rsidRPr="000A2F4E" w:rsidRDefault="00475BDD" w:rsidP="00475BDD">
      <w:pPr>
        <w:spacing w:after="0"/>
        <w:jc w:val="both"/>
        <w:rPr>
          <w:rFonts w:ascii="Book Antiqua" w:hAnsi="Book Antiqua"/>
          <w:sz w:val="22"/>
          <w:szCs w:val="22"/>
        </w:rPr>
      </w:pPr>
    </w:p>
    <w:p w:rsidR="00475BDD" w:rsidRPr="000A2F4E" w:rsidRDefault="00475BDD" w:rsidP="00475BDD">
      <w:pPr>
        <w:spacing w:after="0"/>
        <w:jc w:val="both"/>
        <w:rPr>
          <w:rFonts w:ascii="Book Antiqua" w:hAnsi="Book Antiqua"/>
          <w:sz w:val="22"/>
          <w:szCs w:val="22"/>
        </w:rPr>
      </w:pPr>
      <w:r w:rsidRPr="000A2F4E">
        <w:rPr>
          <w:rFonts w:ascii="Book Antiqua" w:hAnsi="Book Antiqua"/>
          <w:sz w:val="22"/>
          <w:szCs w:val="22"/>
        </w:rPr>
        <w:t>Themes were developed inductively from the data, allowing for emergent patterns to reflect participants’ lived experiences, perspectives on community beliefs, diagnostic challenges, and recommendations for awareness-building. This method ensured rigor and transparency in theme development, enhancing the trustworthiness of findings (Nowell et al., 2017).</w:t>
      </w:r>
    </w:p>
    <w:p w:rsidR="00475BDD" w:rsidRPr="000A2F4E" w:rsidRDefault="00475BDD" w:rsidP="00475BDD">
      <w:pPr>
        <w:spacing w:after="0"/>
        <w:jc w:val="both"/>
        <w:rPr>
          <w:rFonts w:ascii="Book Antiqua" w:hAnsi="Book Antiqua"/>
          <w:sz w:val="22"/>
          <w:szCs w:val="22"/>
        </w:rPr>
      </w:pPr>
    </w:p>
    <w:p w:rsidR="00475BDD" w:rsidRPr="000A2F4E" w:rsidRDefault="005A3B05" w:rsidP="00475BDD">
      <w:pPr>
        <w:spacing w:after="0"/>
        <w:jc w:val="both"/>
        <w:rPr>
          <w:rFonts w:ascii="Book Antiqua" w:hAnsi="Book Antiqua"/>
          <w:b/>
          <w:sz w:val="22"/>
          <w:szCs w:val="22"/>
        </w:rPr>
      </w:pPr>
      <w:r w:rsidRPr="000A2F4E">
        <w:rPr>
          <w:rFonts w:ascii="Book Antiqua" w:hAnsi="Book Antiqua"/>
          <w:b/>
          <w:sz w:val="22"/>
          <w:szCs w:val="22"/>
        </w:rPr>
        <w:t>2.4 Integration strategy</w:t>
      </w:r>
    </w:p>
    <w:p w:rsidR="00475BDD" w:rsidRPr="000A2F4E" w:rsidRDefault="00475BDD" w:rsidP="00475BDD">
      <w:pPr>
        <w:spacing w:after="0"/>
        <w:jc w:val="both"/>
        <w:rPr>
          <w:rFonts w:ascii="Book Antiqua" w:hAnsi="Book Antiqua"/>
          <w:sz w:val="22"/>
          <w:szCs w:val="22"/>
        </w:rPr>
      </w:pPr>
      <w:r w:rsidRPr="000A2F4E">
        <w:rPr>
          <w:rFonts w:ascii="Book Antiqua" w:hAnsi="Book Antiqua"/>
          <w:sz w:val="22"/>
          <w:szCs w:val="22"/>
        </w:rPr>
        <w:t xml:space="preserve">The study utilized a triangulation design to integrate quantitative and qualitative findings. Triangulation not only strengthened the validity of the results but also allowed for a richer understanding of the data by merging numerical trends with narrative explanations (Patton, 1999; Creswell &amp; Plano Clark, 2018). The integration occurred primarily during the interpretation phase, wherein themes from the qualitative analysis were used to explain or contextualize patterns observed in the survey data. For instance, if survey results indicated low awareness of </w:t>
      </w:r>
      <w:r w:rsidRPr="000A2F4E">
        <w:rPr>
          <w:rFonts w:ascii="Book Antiqua" w:hAnsi="Book Antiqua"/>
          <w:sz w:val="22"/>
          <w:szCs w:val="22"/>
        </w:rPr>
        <w:lastRenderedPageBreak/>
        <w:t>early ASD symptoms, qualitative insights from clinicians helped elucidate cultural or systemic reasons for such gaps.</w:t>
      </w:r>
    </w:p>
    <w:p w:rsidR="00475BDD" w:rsidRPr="000A2F4E" w:rsidRDefault="00475BDD" w:rsidP="00475BDD">
      <w:pPr>
        <w:spacing w:after="0"/>
        <w:jc w:val="both"/>
        <w:rPr>
          <w:rFonts w:ascii="Book Antiqua" w:hAnsi="Book Antiqua"/>
          <w:sz w:val="22"/>
          <w:szCs w:val="22"/>
        </w:rPr>
      </w:pPr>
    </w:p>
    <w:p w:rsidR="007B4570" w:rsidRPr="000A2F4E" w:rsidRDefault="00475BDD" w:rsidP="00475BDD">
      <w:pPr>
        <w:spacing w:after="0"/>
        <w:jc w:val="both"/>
        <w:rPr>
          <w:rFonts w:ascii="Book Antiqua" w:hAnsi="Book Antiqua"/>
          <w:sz w:val="22"/>
          <w:szCs w:val="22"/>
        </w:rPr>
      </w:pPr>
      <w:r w:rsidRPr="000A2F4E">
        <w:rPr>
          <w:rFonts w:ascii="Book Antiqua" w:hAnsi="Book Antiqua"/>
          <w:sz w:val="22"/>
          <w:szCs w:val="22"/>
        </w:rPr>
        <w:t>This convergent approach enabled a holistic analysis of ASD awareness across diverse stakeholder groups, offering both breadth and depth in understanding how autism is perceived and acted upon in Tanzanian households and service systems.</w:t>
      </w:r>
    </w:p>
    <w:p w:rsidR="00475BDD" w:rsidRPr="000A2F4E" w:rsidRDefault="00475BDD" w:rsidP="00475BDD">
      <w:pPr>
        <w:jc w:val="both"/>
        <w:rPr>
          <w:rFonts w:ascii="Book Antiqua" w:hAnsi="Book Antiqua"/>
          <w:sz w:val="22"/>
          <w:szCs w:val="22"/>
        </w:rPr>
      </w:pPr>
    </w:p>
    <w:p w:rsidR="00414D85" w:rsidRPr="000A2F4E" w:rsidRDefault="005A3B05" w:rsidP="005472B2">
      <w:pPr>
        <w:spacing w:after="0"/>
        <w:rPr>
          <w:rFonts w:ascii="Book Antiqua" w:hAnsi="Book Antiqua"/>
          <w:b/>
          <w:bCs/>
          <w:sz w:val="22"/>
          <w:szCs w:val="22"/>
        </w:rPr>
      </w:pPr>
      <w:r w:rsidRPr="000A2F4E">
        <w:rPr>
          <w:rFonts w:ascii="Book Antiqua" w:hAnsi="Book Antiqua"/>
          <w:b/>
          <w:bCs/>
          <w:sz w:val="22"/>
          <w:szCs w:val="22"/>
        </w:rPr>
        <w:t>3</w:t>
      </w:r>
      <w:r w:rsidR="005472B2" w:rsidRPr="000A2F4E">
        <w:rPr>
          <w:rFonts w:ascii="Book Antiqua" w:hAnsi="Book Antiqua"/>
          <w:b/>
          <w:bCs/>
          <w:sz w:val="22"/>
          <w:szCs w:val="22"/>
        </w:rPr>
        <w:t>. Results and</w:t>
      </w:r>
      <w:r w:rsidR="00414D85" w:rsidRPr="000A2F4E">
        <w:rPr>
          <w:rFonts w:ascii="Book Antiqua" w:hAnsi="Book Antiqua"/>
          <w:b/>
          <w:bCs/>
          <w:sz w:val="22"/>
          <w:szCs w:val="22"/>
        </w:rPr>
        <w:t xml:space="preserve"> Findings</w:t>
      </w:r>
    </w:p>
    <w:p w:rsidR="00D953DA" w:rsidRPr="000A2F4E" w:rsidRDefault="00D953DA" w:rsidP="005472B2">
      <w:pPr>
        <w:spacing w:after="0"/>
        <w:jc w:val="both"/>
        <w:rPr>
          <w:rFonts w:ascii="Book Antiqua" w:hAnsi="Book Antiqua"/>
          <w:sz w:val="22"/>
          <w:szCs w:val="22"/>
        </w:rPr>
      </w:pPr>
      <w:r w:rsidRPr="000A2F4E">
        <w:rPr>
          <w:rFonts w:ascii="Book Antiqua" w:hAnsi="Book Antiqua"/>
          <w:sz w:val="22"/>
          <w:szCs w:val="22"/>
        </w:rPr>
        <w:t>This section presents the findings, beginning with quantitative results and then qualitative insights, and concludes with an integrated analysis highlighting their similarities and differences.</w:t>
      </w:r>
    </w:p>
    <w:p w:rsidR="005472B2" w:rsidRPr="000A2F4E" w:rsidRDefault="005472B2" w:rsidP="005472B2">
      <w:pPr>
        <w:spacing w:after="0"/>
        <w:jc w:val="both"/>
        <w:rPr>
          <w:rFonts w:ascii="Book Antiqua" w:hAnsi="Book Antiqua"/>
          <w:sz w:val="22"/>
          <w:szCs w:val="22"/>
        </w:rPr>
      </w:pPr>
    </w:p>
    <w:p w:rsidR="00742AAF" w:rsidRPr="000A2F4E" w:rsidRDefault="005A3B05" w:rsidP="005472B2">
      <w:pPr>
        <w:spacing w:after="0"/>
        <w:rPr>
          <w:rFonts w:ascii="Book Antiqua" w:hAnsi="Book Antiqua"/>
          <w:b/>
          <w:bCs/>
          <w:sz w:val="22"/>
          <w:szCs w:val="22"/>
        </w:rPr>
      </w:pPr>
      <w:r w:rsidRPr="000A2F4E">
        <w:rPr>
          <w:rFonts w:ascii="Book Antiqua" w:hAnsi="Book Antiqua"/>
          <w:b/>
          <w:bCs/>
          <w:sz w:val="22"/>
          <w:szCs w:val="22"/>
        </w:rPr>
        <w:t>3</w:t>
      </w:r>
      <w:r w:rsidR="00414D85" w:rsidRPr="000A2F4E">
        <w:rPr>
          <w:rFonts w:ascii="Book Antiqua" w:hAnsi="Book Antiqua"/>
          <w:b/>
          <w:bCs/>
          <w:sz w:val="22"/>
          <w:szCs w:val="22"/>
        </w:rPr>
        <w:t xml:space="preserve">.1 Quantitative </w:t>
      </w:r>
      <w:r w:rsidR="005472B2" w:rsidRPr="000A2F4E">
        <w:rPr>
          <w:rFonts w:ascii="Book Antiqua" w:hAnsi="Book Antiqua"/>
          <w:b/>
          <w:bCs/>
          <w:sz w:val="22"/>
          <w:szCs w:val="22"/>
        </w:rPr>
        <w:t>f</w:t>
      </w:r>
      <w:r w:rsidR="00414D85" w:rsidRPr="000A2F4E">
        <w:rPr>
          <w:rFonts w:ascii="Book Antiqua" w:hAnsi="Book Antiqua"/>
          <w:b/>
          <w:bCs/>
          <w:sz w:val="22"/>
          <w:szCs w:val="22"/>
        </w:rPr>
        <w:t>indings</w:t>
      </w:r>
    </w:p>
    <w:p w:rsidR="005472B2" w:rsidRPr="000A2F4E" w:rsidRDefault="005472B2" w:rsidP="005472B2">
      <w:pPr>
        <w:spacing w:after="0"/>
        <w:jc w:val="both"/>
        <w:rPr>
          <w:rFonts w:ascii="Book Antiqua" w:hAnsi="Book Antiqua"/>
          <w:b/>
          <w:bCs/>
          <w:sz w:val="22"/>
          <w:szCs w:val="22"/>
          <w:lang w:val="en-GB"/>
        </w:rPr>
      </w:pPr>
      <w:r w:rsidRPr="000A2F4E">
        <w:rPr>
          <w:rFonts w:ascii="Book Antiqua" w:hAnsi="Book Antiqua"/>
          <w:b/>
          <w:bCs/>
          <w:sz w:val="22"/>
          <w:szCs w:val="22"/>
          <w:lang w:val="en-GB"/>
        </w:rPr>
        <w:t>3.1.1 Demographic characteristics of participants</w:t>
      </w:r>
    </w:p>
    <w:p w:rsidR="005472B2" w:rsidRPr="000A2F4E" w:rsidRDefault="005472B2" w:rsidP="005472B2">
      <w:pPr>
        <w:spacing w:after="0"/>
        <w:jc w:val="both"/>
        <w:rPr>
          <w:rFonts w:ascii="Book Antiqua" w:hAnsi="Book Antiqua"/>
          <w:bCs/>
          <w:sz w:val="22"/>
          <w:szCs w:val="22"/>
          <w:lang w:val="en-GB"/>
        </w:rPr>
      </w:pPr>
      <w:r w:rsidRPr="000A2F4E">
        <w:rPr>
          <w:rFonts w:ascii="Book Antiqua" w:hAnsi="Book Antiqua"/>
          <w:bCs/>
          <w:sz w:val="22"/>
          <w:szCs w:val="22"/>
          <w:lang w:val="en-GB"/>
        </w:rPr>
        <w:t>The study sample consisted of 512 parents and caregivers of children aged 3 to 17 years across five districts in Dar es Salaam, Tanzania. Females constituted the majority (65%), while males represented 35% of the respondents. Most participants (75%) fell within the age bracket of 26 to 45 years, reflecting the prime parenting age group. In terms of education, 31.3% had completed primary education, 28.3% had attained secondary education, 26.6% held university degrees, and 10.29% had received vocational or college-level training. Only 0.59% had no formal education. Regarding household roles, 50.2% identified as heads of households, and 42.2% were spouses. Most respondents resided in households with one to four children.</w:t>
      </w:r>
    </w:p>
    <w:p w:rsidR="005472B2" w:rsidRPr="000A2F4E" w:rsidRDefault="005472B2" w:rsidP="005472B2">
      <w:pPr>
        <w:jc w:val="both"/>
        <w:rPr>
          <w:rFonts w:ascii="Book Antiqua" w:hAnsi="Book Antiqua"/>
          <w:bCs/>
          <w:sz w:val="22"/>
          <w:szCs w:val="22"/>
          <w:lang w:val="en-GB"/>
        </w:rPr>
      </w:pPr>
      <w:r w:rsidRPr="000A2F4E">
        <w:rPr>
          <w:rFonts w:ascii="Book Antiqua" w:hAnsi="Book Antiqua"/>
          <w:bCs/>
          <w:sz w:val="22"/>
          <w:szCs w:val="22"/>
          <w:lang w:val="en-GB"/>
        </w:rPr>
        <w:t>Among participants with children presenting health-related issues, 75.8% reported their child as having a diagnosis consistent with Autism Spectrum Disorder (ASD). Notably, 86.3% of respondents indicated that they had encountered a child showing signs associated with ASD within the past three months, while 25% reported the presence of such symptoms in their own homes. Moreover, 57.0% of participants acknowledged having prior awareness of the term "autism."</w:t>
      </w:r>
    </w:p>
    <w:p w:rsidR="005472B2" w:rsidRPr="000A2F4E" w:rsidRDefault="005472B2" w:rsidP="005472B2">
      <w:pPr>
        <w:spacing w:after="0"/>
        <w:jc w:val="both"/>
        <w:rPr>
          <w:rFonts w:ascii="Book Antiqua" w:hAnsi="Book Antiqua"/>
          <w:b/>
          <w:bCs/>
          <w:sz w:val="22"/>
          <w:szCs w:val="22"/>
          <w:lang w:val="en-GB"/>
        </w:rPr>
      </w:pPr>
      <w:r w:rsidRPr="000A2F4E">
        <w:rPr>
          <w:rFonts w:ascii="Book Antiqua" w:hAnsi="Book Antiqua"/>
          <w:b/>
          <w:bCs/>
          <w:sz w:val="22"/>
          <w:szCs w:val="22"/>
          <w:lang w:val="en-GB"/>
        </w:rPr>
        <w:t>3.1.2 General Autism Awareness Among Respondents</w:t>
      </w:r>
    </w:p>
    <w:p w:rsidR="005472B2" w:rsidRPr="000A2F4E" w:rsidRDefault="005472B2" w:rsidP="005472B2">
      <w:pPr>
        <w:spacing w:after="0"/>
        <w:jc w:val="both"/>
        <w:rPr>
          <w:rFonts w:ascii="Book Antiqua" w:hAnsi="Book Antiqua"/>
          <w:bCs/>
          <w:sz w:val="22"/>
          <w:szCs w:val="22"/>
          <w:lang w:val="en-GB"/>
        </w:rPr>
      </w:pPr>
      <w:r w:rsidRPr="000A2F4E">
        <w:rPr>
          <w:rFonts w:ascii="Book Antiqua" w:hAnsi="Book Antiqua"/>
          <w:bCs/>
          <w:sz w:val="22"/>
          <w:szCs w:val="22"/>
          <w:lang w:val="en-GB"/>
        </w:rPr>
        <w:t xml:space="preserve">Despite more than half (57.0%) of the respondents being familiar with the term “autism,” a substantial proportion demonstrated limited understanding of key dimensions of ASD. Specifically, 76.56% of participants lacked knowledge of potential causes of autism. Similarly, 70.31% were unaware of early </w:t>
      </w:r>
      <w:proofErr w:type="spellStart"/>
      <w:r w:rsidRPr="000A2F4E">
        <w:rPr>
          <w:rFonts w:ascii="Book Antiqua" w:hAnsi="Book Antiqua"/>
          <w:bCs/>
          <w:sz w:val="22"/>
          <w:szCs w:val="22"/>
          <w:lang w:val="en-GB"/>
        </w:rPr>
        <w:t>behavioral</w:t>
      </w:r>
      <w:proofErr w:type="spellEnd"/>
      <w:r w:rsidRPr="000A2F4E">
        <w:rPr>
          <w:rFonts w:ascii="Book Antiqua" w:hAnsi="Book Antiqua"/>
          <w:bCs/>
          <w:sz w:val="22"/>
          <w:szCs w:val="22"/>
          <w:lang w:val="en-GB"/>
        </w:rPr>
        <w:t xml:space="preserve"> indicators, 76.95% had no knowledge of diagnostic procedures, and 77.15% were uninformed about available intervention services for children with ASD. These findings resonate with earlier research from low- and middle-income countries (LMICs), which consistently identify significant gaps in ASD literacy (Bakare &amp; Munir, 2011; Masaba et al., 2021). Figure 1 illustrates these findings.</w:t>
      </w:r>
    </w:p>
    <w:p w:rsidR="005472B2" w:rsidRPr="000A2F4E" w:rsidRDefault="005472B2" w:rsidP="005472B2">
      <w:pPr>
        <w:rPr>
          <w:rFonts w:ascii="Book Antiqua" w:hAnsi="Book Antiqua"/>
          <w:b/>
          <w:bCs/>
          <w:sz w:val="22"/>
          <w:szCs w:val="22"/>
        </w:rPr>
      </w:pPr>
      <w:r w:rsidRPr="000A2F4E">
        <w:rPr>
          <w:rFonts w:ascii="Book Antiqua" w:hAnsi="Book Antiqua"/>
          <w:b/>
          <w:bCs/>
          <w:noProof/>
          <w:sz w:val="22"/>
          <w:szCs w:val="22"/>
          <w:lang w:val="en-GB" w:eastAsia="en-GB"/>
        </w:rPr>
        <w:lastRenderedPageBreak/>
        <w:drawing>
          <wp:inline distT="0" distB="0" distL="0" distR="0" wp14:anchorId="413731ED" wp14:editId="7D8327A3">
            <wp:extent cx="5486400" cy="3200400"/>
            <wp:effectExtent l="0" t="0" r="0" b="0"/>
            <wp:docPr id="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72B2" w:rsidRPr="000A2F4E" w:rsidRDefault="005472B2" w:rsidP="005472B2">
      <w:pPr>
        <w:spacing w:after="0"/>
        <w:jc w:val="both"/>
        <w:rPr>
          <w:rFonts w:ascii="Book Antiqua" w:hAnsi="Book Antiqua"/>
          <w:bCs/>
          <w:sz w:val="22"/>
          <w:szCs w:val="22"/>
        </w:rPr>
      </w:pPr>
      <w:r w:rsidRPr="000A2F4E">
        <w:rPr>
          <w:rFonts w:ascii="Book Antiqua" w:hAnsi="Book Antiqua"/>
          <w:b/>
          <w:bCs/>
          <w:sz w:val="22"/>
          <w:szCs w:val="22"/>
        </w:rPr>
        <w:t xml:space="preserve">Figure 1: </w:t>
      </w:r>
      <w:r w:rsidRPr="000A2F4E">
        <w:rPr>
          <w:rFonts w:ascii="Book Antiqua" w:hAnsi="Book Antiqua"/>
          <w:bCs/>
          <w:sz w:val="22"/>
          <w:szCs w:val="22"/>
        </w:rPr>
        <w:t>Autism awareness among the participants</w:t>
      </w:r>
    </w:p>
    <w:p w:rsidR="005472B2" w:rsidRPr="000A2F4E" w:rsidRDefault="005472B2" w:rsidP="005472B2">
      <w:pPr>
        <w:spacing w:after="0"/>
        <w:jc w:val="both"/>
        <w:rPr>
          <w:rFonts w:ascii="Book Antiqua" w:hAnsi="Book Antiqua"/>
          <w:bCs/>
          <w:sz w:val="22"/>
          <w:szCs w:val="22"/>
          <w:lang w:val="en-GB"/>
        </w:rPr>
      </w:pPr>
      <w:r w:rsidRPr="000A2F4E">
        <w:rPr>
          <w:rFonts w:ascii="Book Antiqua" w:hAnsi="Book Antiqua"/>
          <w:b/>
          <w:bCs/>
          <w:sz w:val="22"/>
          <w:szCs w:val="22"/>
        </w:rPr>
        <w:t xml:space="preserve">Source: </w:t>
      </w:r>
      <w:r w:rsidRPr="000A2F4E">
        <w:rPr>
          <w:rFonts w:ascii="Book Antiqua" w:hAnsi="Book Antiqua"/>
          <w:bCs/>
          <w:sz w:val="22"/>
          <w:szCs w:val="22"/>
        </w:rPr>
        <w:t>Researcher’s data analysis</w:t>
      </w:r>
    </w:p>
    <w:p w:rsidR="005472B2" w:rsidRPr="000A2F4E" w:rsidRDefault="005472B2" w:rsidP="005472B2">
      <w:pPr>
        <w:spacing w:after="0"/>
        <w:jc w:val="both"/>
        <w:rPr>
          <w:rFonts w:ascii="Book Antiqua" w:hAnsi="Book Antiqua"/>
          <w:bCs/>
          <w:sz w:val="22"/>
          <w:szCs w:val="22"/>
          <w:lang w:val="en-GB"/>
        </w:rPr>
      </w:pPr>
    </w:p>
    <w:p w:rsidR="005472B2" w:rsidRPr="000A2F4E" w:rsidRDefault="005472B2" w:rsidP="00F143EA">
      <w:pPr>
        <w:spacing w:after="0"/>
        <w:jc w:val="both"/>
        <w:rPr>
          <w:rFonts w:ascii="Book Antiqua" w:hAnsi="Book Antiqua"/>
          <w:b/>
          <w:bCs/>
          <w:sz w:val="22"/>
          <w:szCs w:val="22"/>
          <w:lang w:val="en-GB"/>
        </w:rPr>
      </w:pPr>
      <w:r w:rsidRPr="000A2F4E">
        <w:rPr>
          <w:rFonts w:ascii="Book Antiqua" w:hAnsi="Book Antiqua"/>
          <w:b/>
          <w:bCs/>
          <w:sz w:val="22"/>
          <w:szCs w:val="22"/>
          <w:lang w:val="en-GB"/>
        </w:rPr>
        <w:t>3.1.3 Perceived Awareness Levels Among Parents and Caregivers</w:t>
      </w:r>
    </w:p>
    <w:p w:rsidR="005472B2" w:rsidRPr="000A2F4E" w:rsidRDefault="005472B2" w:rsidP="00F143EA">
      <w:pPr>
        <w:spacing w:after="0"/>
        <w:jc w:val="both"/>
        <w:rPr>
          <w:rFonts w:ascii="Book Antiqua" w:hAnsi="Book Antiqua"/>
          <w:bCs/>
          <w:sz w:val="22"/>
          <w:szCs w:val="22"/>
          <w:lang w:val="en-GB"/>
        </w:rPr>
      </w:pPr>
      <w:r w:rsidRPr="000A2F4E">
        <w:rPr>
          <w:rFonts w:ascii="Book Antiqua" w:hAnsi="Book Antiqua"/>
          <w:bCs/>
          <w:sz w:val="22"/>
          <w:szCs w:val="22"/>
          <w:lang w:val="en-GB"/>
        </w:rPr>
        <w:t>When participants were asked to self-assess their level of autism a</w:t>
      </w:r>
      <w:r w:rsidR="00F143EA" w:rsidRPr="000A2F4E">
        <w:rPr>
          <w:rFonts w:ascii="Book Antiqua" w:hAnsi="Book Antiqua"/>
          <w:bCs/>
          <w:sz w:val="22"/>
          <w:szCs w:val="22"/>
          <w:lang w:val="en-GB"/>
        </w:rPr>
        <w:t xml:space="preserve">wareness across four core areas </w:t>
      </w:r>
      <w:r w:rsidRPr="000A2F4E">
        <w:rPr>
          <w:rFonts w:ascii="Book Antiqua" w:hAnsi="Book Antiqua"/>
          <w:bCs/>
          <w:sz w:val="22"/>
          <w:szCs w:val="22"/>
          <w:lang w:val="en-GB"/>
        </w:rPr>
        <w:t>early signs, diagnosis, interventions, and general understanding—58.45% reported having a “very low” level of awareness. An additional 12.01% indicated a “low” level, while 13.43% claimed a “moderate” understanding. Only 10.94% and 5.18% reported “high” and “very high” levels of understanding, respectively.</w:t>
      </w:r>
    </w:p>
    <w:p w:rsidR="00F143EA" w:rsidRPr="000A2F4E" w:rsidRDefault="00F143EA" w:rsidP="005472B2">
      <w:pPr>
        <w:jc w:val="both"/>
        <w:rPr>
          <w:rFonts w:ascii="Book Antiqua" w:hAnsi="Book Antiqua"/>
          <w:bCs/>
          <w:sz w:val="22"/>
          <w:szCs w:val="22"/>
          <w:lang w:val="en-GB"/>
        </w:rPr>
      </w:pPr>
    </w:p>
    <w:p w:rsidR="005472B2" w:rsidRPr="000A2F4E" w:rsidRDefault="005472B2" w:rsidP="005472B2">
      <w:pPr>
        <w:jc w:val="both"/>
        <w:rPr>
          <w:rFonts w:ascii="Book Antiqua" w:hAnsi="Book Antiqua"/>
          <w:bCs/>
          <w:sz w:val="22"/>
          <w:szCs w:val="22"/>
          <w:lang w:val="en-GB"/>
        </w:rPr>
      </w:pPr>
      <w:r w:rsidRPr="000A2F4E">
        <w:rPr>
          <w:rFonts w:ascii="Book Antiqua" w:hAnsi="Book Antiqua"/>
          <w:bCs/>
          <w:sz w:val="22"/>
          <w:szCs w:val="22"/>
          <w:lang w:val="en-GB"/>
        </w:rPr>
        <w:t xml:space="preserve">On beliefs concerning early intervention and the curability of autism, 54.49% acknowledged the potential benefits of early therapeutic action, while 45.51% remained </w:t>
      </w:r>
      <w:r w:rsidR="00345ABA" w:rsidRPr="000A2F4E">
        <w:rPr>
          <w:rFonts w:ascii="Book Antiqua" w:hAnsi="Book Antiqua"/>
          <w:bCs/>
          <w:sz w:val="22"/>
          <w:szCs w:val="22"/>
          <w:lang w:val="en-GB"/>
        </w:rPr>
        <w:t>doubtful</w:t>
      </w:r>
      <w:r w:rsidRPr="000A2F4E">
        <w:rPr>
          <w:rFonts w:ascii="Book Antiqua" w:hAnsi="Book Antiqua"/>
          <w:bCs/>
          <w:sz w:val="22"/>
          <w:szCs w:val="22"/>
          <w:lang w:val="en-GB"/>
        </w:rPr>
        <w:t>. Interestingly, 64.48% believed autism could be cured, a misperception inconsistent with prevailing scientific consensus (Lord et al., 2020). Regarding perceptions of community awareness, 68.75% perceived autism literacy in their communities as “very low,” while only 31.25% recognized some level of general awareness. These results are illustrated in Figure 2 and mirror findings from other studies in East Africa, which report limited ASD awareness in both urban and rural populations (Ruparelia et al., 2016; Shah &amp; Manji, 2022).</w:t>
      </w:r>
    </w:p>
    <w:p w:rsidR="00F143EA" w:rsidRPr="000A2F4E" w:rsidRDefault="00F143EA" w:rsidP="00F143EA">
      <w:pPr>
        <w:rPr>
          <w:rFonts w:ascii="Book Antiqua" w:hAnsi="Book Antiqua"/>
          <w:b/>
          <w:bCs/>
          <w:sz w:val="22"/>
          <w:szCs w:val="22"/>
        </w:rPr>
      </w:pPr>
      <w:r w:rsidRPr="000A2F4E">
        <w:rPr>
          <w:rFonts w:ascii="Book Antiqua" w:hAnsi="Book Antiqua"/>
          <w:b/>
          <w:bCs/>
          <w:noProof/>
          <w:sz w:val="22"/>
          <w:szCs w:val="22"/>
          <w:lang w:val="en-GB" w:eastAsia="en-GB"/>
        </w:rPr>
        <w:lastRenderedPageBreak/>
        <w:drawing>
          <wp:inline distT="0" distB="0" distL="0" distR="0" wp14:anchorId="446A12ED" wp14:editId="3464DE1F">
            <wp:extent cx="5876925" cy="3876675"/>
            <wp:effectExtent l="0" t="0" r="9525" b="9525"/>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43EA" w:rsidRPr="000A2F4E" w:rsidRDefault="00F143EA" w:rsidP="00F143EA">
      <w:pPr>
        <w:spacing w:after="0"/>
        <w:jc w:val="both"/>
        <w:rPr>
          <w:rFonts w:ascii="Book Antiqua" w:hAnsi="Book Antiqua"/>
          <w:b/>
          <w:bCs/>
          <w:sz w:val="22"/>
          <w:szCs w:val="22"/>
        </w:rPr>
      </w:pPr>
      <w:r w:rsidRPr="000A2F4E">
        <w:rPr>
          <w:rFonts w:ascii="Book Antiqua" w:hAnsi="Book Antiqua"/>
          <w:b/>
          <w:bCs/>
          <w:sz w:val="22"/>
          <w:szCs w:val="22"/>
        </w:rPr>
        <w:t xml:space="preserve">Figure 2: </w:t>
      </w:r>
      <w:r w:rsidRPr="000A2F4E">
        <w:rPr>
          <w:rFonts w:ascii="Book Antiqua" w:hAnsi="Book Antiqua"/>
          <w:bCs/>
          <w:sz w:val="22"/>
          <w:szCs w:val="22"/>
        </w:rPr>
        <w:t>The degree of autism awareness among the participants</w:t>
      </w:r>
    </w:p>
    <w:p w:rsidR="00F143EA" w:rsidRPr="000A2F4E" w:rsidRDefault="00F143EA" w:rsidP="00F143EA">
      <w:pPr>
        <w:spacing w:after="0"/>
        <w:jc w:val="both"/>
        <w:rPr>
          <w:rFonts w:ascii="Book Antiqua" w:hAnsi="Book Antiqua"/>
          <w:b/>
          <w:bCs/>
          <w:sz w:val="22"/>
          <w:szCs w:val="22"/>
        </w:rPr>
      </w:pPr>
      <w:r w:rsidRPr="000A2F4E">
        <w:rPr>
          <w:rFonts w:ascii="Book Antiqua" w:hAnsi="Book Antiqua"/>
          <w:b/>
          <w:bCs/>
          <w:sz w:val="22"/>
          <w:szCs w:val="22"/>
        </w:rPr>
        <w:t xml:space="preserve">Source: </w:t>
      </w:r>
      <w:r w:rsidRPr="000A2F4E">
        <w:rPr>
          <w:rFonts w:ascii="Book Antiqua" w:hAnsi="Book Antiqua"/>
          <w:bCs/>
          <w:sz w:val="22"/>
          <w:szCs w:val="22"/>
        </w:rPr>
        <w:t>Researcher’s data analysis</w:t>
      </w:r>
    </w:p>
    <w:p w:rsidR="000A2F4E" w:rsidRDefault="000A2F4E" w:rsidP="00F143EA">
      <w:pPr>
        <w:spacing w:after="0"/>
        <w:jc w:val="both"/>
        <w:rPr>
          <w:rFonts w:ascii="Book Antiqua" w:hAnsi="Book Antiqua"/>
          <w:b/>
          <w:bCs/>
          <w:sz w:val="22"/>
          <w:szCs w:val="22"/>
          <w:lang w:val="en-GB"/>
        </w:rPr>
      </w:pPr>
    </w:p>
    <w:p w:rsidR="005472B2" w:rsidRPr="000A2F4E" w:rsidRDefault="005472B2" w:rsidP="00F143EA">
      <w:pPr>
        <w:spacing w:after="0"/>
        <w:jc w:val="both"/>
        <w:rPr>
          <w:rFonts w:ascii="Book Antiqua" w:hAnsi="Book Antiqua"/>
          <w:b/>
          <w:bCs/>
          <w:sz w:val="22"/>
          <w:szCs w:val="22"/>
          <w:lang w:val="en-GB"/>
        </w:rPr>
      </w:pPr>
      <w:r w:rsidRPr="000A2F4E">
        <w:rPr>
          <w:rFonts w:ascii="Book Antiqua" w:hAnsi="Book Antiqua"/>
          <w:b/>
          <w:bCs/>
          <w:sz w:val="22"/>
          <w:szCs w:val="22"/>
          <w:lang w:val="en-GB"/>
        </w:rPr>
        <w:t xml:space="preserve">3.1.4 Association </w:t>
      </w:r>
      <w:r w:rsidR="00F143EA" w:rsidRPr="000A2F4E">
        <w:rPr>
          <w:rFonts w:ascii="Book Antiqua" w:hAnsi="Book Antiqua"/>
          <w:b/>
          <w:bCs/>
          <w:sz w:val="22"/>
          <w:szCs w:val="22"/>
          <w:lang w:val="en-GB"/>
        </w:rPr>
        <w:t>between District and community autism awareness</w:t>
      </w:r>
    </w:p>
    <w:p w:rsidR="005472B2" w:rsidRPr="000A2F4E" w:rsidRDefault="005472B2" w:rsidP="00F143EA">
      <w:pPr>
        <w:spacing w:after="0"/>
        <w:jc w:val="both"/>
        <w:rPr>
          <w:rFonts w:ascii="Book Antiqua" w:hAnsi="Book Antiqua"/>
          <w:bCs/>
          <w:sz w:val="22"/>
          <w:szCs w:val="22"/>
          <w:lang w:val="en-GB"/>
        </w:rPr>
      </w:pPr>
      <w:r w:rsidRPr="000A2F4E">
        <w:rPr>
          <w:rFonts w:ascii="Book Antiqua" w:hAnsi="Book Antiqua"/>
          <w:bCs/>
          <w:sz w:val="22"/>
          <w:szCs w:val="22"/>
          <w:lang w:val="en-GB"/>
        </w:rPr>
        <w:t xml:space="preserve">A Chi-square test of independence revealed a statistically significant association between respondents’ districts of residence and their perception of community awareness of autism, X²(16) = 30.78, p = .014. This indicates that perceptions of autism awareness differ meaningfully across districts. Ilala District recorded the highest concentration of participants who reported “very low” awareness (n = 130), while </w:t>
      </w:r>
      <w:proofErr w:type="spellStart"/>
      <w:r w:rsidRPr="000A2F4E">
        <w:rPr>
          <w:rFonts w:ascii="Book Antiqua" w:hAnsi="Book Antiqua"/>
          <w:bCs/>
          <w:sz w:val="22"/>
          <w:szCs w:val="22"/>
          <w:lang w:val="en-GB"/>
        </w:rPr>
        <w:t>Ubungo</w:t>
      </w:r>
      <w:proofErr w:type="spellEnd"/>
      <w:r w:rsidRPr="000A2F4E">
        <w:rPr>
          <w:rFonts w:ascii="Book Antiqua" w:hAnsi="Book Antiqua"/>
          <w:bCs/>
          <w:sz w:val="22"/>
          <w:szCs w:val="22"/>
          <w:lang w:val="en-GB"/>
        </w:rPr>
        <w:t xml:space="preserve"> District displayed a more even distribution across awareness levels, suggesting relatively higher perceived community literacy in that locality. This geographic disparity reflects the unequal distribution of ASD outreach services and suggests the need for location-specific interventions (</w:t>
      </w:r>
      <w:r w:rsidR="00D01576">
        <w:rPr>
          <w:rFonts w:ascii="Book Antiqua" w:hAnsi="Book Antiqua"/>
          <w:bCs/>
          <w:sz w:val="22"/>
          <w:szCs w:val="22"/>
          <w:lang w:val="en-GB"/>
        </w:rPr>
        <w:t>Alanazi</w:t>
      </w:r>
      <w:r w:rsidRPr="000A2F4E">
        <w:rPr>
          <w:rFonts w:ascii="Book Antiqua" w:hAnsi="Book Antiqua"/>
          <w:bCs/>
          <w:sz w:val="22"/>
          <w:szCs w:val="22"/>
          <w:lang w:val="en-GB"/>
        </w:rPr>
        <w:t xml:space="preserve"> et al., 20</w:t>
      </w:r>
      <w:r w:rsidR="00D01576">
        <w:rPr>
          <w:rFonts w:ascii="Book Antiqua" w:hAnsi="Book Antiqua"/>
          <w:bCs/>
          <w:sz w:val="22"/>
          <w:szCs w:val="22"/>
          <w:lang w:val="en-GB"/>
        </w:rPr>
        <w:t>24</w:t>
      </w:r>
      <w:r w:rsidRPr="000A2F4E">
        <w:rPr>
          <w:rFonts w:ascii="Book Antiqua" w:hAnsi="Book Antiqua"/>
          <w:bCs/>
          <w:sz w:val="22"/>
          <w:szCs w:val="22"/>
          <w:lang w:val="en-GB"/>
        </w:rPr>
        <w:t>). Figure 3 presents these findings.</w:t>
      </w:r>
    </w:p>
    <w:p w:rsidR="00F143EA" w:rsidRPr="000A2F4E" w:rsidRDefault="00F143EA" w:rsidP="00F143EA">
      <w:pPr>
        <w:jc w:val="both"/>
        <w:rPr>
          <w:rFonts w:ascii="Book Antiqua" w:hAnsi="Book Antiqua"/>
          <w:sz w:val="22"/>
          <w:szCs w:val="22"/>
        </w:rPr>
      </w:pPr>
      <w:r w:rsidRPr="000A2F4E">
        <w:rPr>
          <w:rFonts w:ascii="Book Antiqua" w:hAnsi="Book Antiqua"/>
          <w:noProof/>
          <w:sz w:val="22"/>
          <w:szCs w:val="22"/>
          <w:lang w:val="en-GB" w:eastAsia="en-GB"/>
        </w:rPr>
        <w:lastRenderedPageBreak/>
        <mc:AlternateContent>
          <mc:Choice Requires="cx1">
            <w:drawing>
              <wp:inline distT="0" distB="0" distL="0" distR="0" wp14:anchorId="362B9A61" wp14:editId="41CE50A8">
                <wp:extent cx="5486400" cy="3200400"/>
                <wp:effectExtent l="0" t="0" r="0" b="0"/>
                <wp:docPr id="7" name="Chart 9"/>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362B9A61" wp14:editId="41CE50A8">
                <wp:extent cx="5486400" cy="3200400"/>
                <wp:effectExtent l="0" t="0" r="0" b="0"/>
                <wp:docPr id="7" name="Chart 9"/>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Chart 9"/>
                        <pic:cNvPicPr>
                          <a:picLocks noGrp="1" noRot="1" noChangeAspect="1" noMove="1" noResize="1" noEditPoints="1" noAdjustHandles="1" noChangeArrowheads="1" noChangeShapeType="1"/>
                        </pic:cNvPicPr>
                      </pic:nvPicPr>
                      <pic:blipFill>
                        <a:blip r:embed="rId12"/>
                        <a:stretch>
                          <a:fillRect/>
                        </a:stretch>
                      </pic:blipFill>
                      <pic:spPr>
                        <a:xfrm>
                          <a:off x="0" y="0"/>
                          <a:ext cx="5486400" cy="3200400"/>
                        </a:xfrm>
                        <a:prstGeom prst="rect">
                          <a:avLst/>
                        </a:prstGeom>
                      </pic:spPr>
                    </pic:pic>
                  </a:graphicData>
                </a:graphic>
              </wp:inline>
            </w:drawing>
          </mc:Fallback>
        </mc:AlternateContent>
      </w:r>
    </w:p>
    <w:p w:rsidR="00F143EA" w:rsidRPr="000A2F4E" w:rsidRDefault="00F143EA" w:rsidP="00F143EA">
      <w:pPr>
        <w:spacing w:after="0"/>
        <w:jc w:val="both"/>
        <w:rPr>
          <w:rFonts w:ascii="Book Antiqua" w:hAnsi="Book Antiqua"/>
          <w:bCs/>
          <w:sz w:val="22"/>
          <w:szCs w:val="22"/>
        </w:rPr>
      </w:pPr>
      <w:r w:rsidRPr="000A2F4E">
        <w:rPr>
          <w:rFonts w:ascii="Book Antiqua" w:hAnsi="Book Antiqua"/>
          <w:b/>
          <w:bCs/>
          <w:sz w:val="22"/>
          <w:szCs w:val="22"/>
        </w:rPr>
        <w:t xml:space="preserve">Figure 3: </w:t>
      </w:r>
      <w:r w:rsidRPr="000A2F4E">
        <w:rPr>
          <w:rFonts w:ascii="Book Antiqua" w:hAnsi="Book Antiqua"/>
          <w:bCs/>
          <w:sz w:val="22"/>
          <w:szCs w:val="22"/>
        </w:rPr>
        <w:t>The association of Districts and community’s autism awareness level</w:t>
      </w:r>
    </w:p>
    <w:p w:rsidR="00F143EA" w:rsidRPr="000A2F4E" w:rsidRDefault="00F143EA" w:rsidP="00F143EA">
      <w:pPr>
        <w:spacing w:after="0"/>
        <w:jc w:val="both"/>
        <w:rPr>
          <w:rFonts w:ascii="Book Antiqua" w:hAnsi="Book Antiqua"/>
          <w:bCs/>
          <w:sz w:val="22"/>
          <w:szCs w:val="22"/>
          <w:lang w:val="en-GB"/>
        </w:rPr>
      </w:pPr>
      <w:r w:rsidRPr="000A2F4E">
        <w:rPr>
          <w:rFonts w:ascii="Book Antiqua" w:hAnsi="Book Antiqua"/>
          <w:b/>
          <w:bCs/>
          <w:sz w:val="22"/>
          <w:szCs w:val="22"/>
        </w:rPr>
        <w:t xml:space="preserve">Source: </w:t>
      </w:r>
      <w:r w:rsidRPr="000A2F4E">
        <w:rPr>
          <w:rFonts w:ascii="Book Antiqua" w:hAnsi="Book Antiqua"/>
          <w:bCs/>
          <w:sz w:val="22"/>
          <w:szCs w:val="22"/>
        </w:rPr>
        <w:t>Researcher’s data analysis</w:t>
      </w:r>
    </w:p>
    <w:p w:rsidR="00F143EA" w:rsidRPr="000A2F4E" w:rsidRDefault="00F143EA" w:rsidP="00F143EA">
      <w:pPr>
        <w:spacing w:after="0"/>
        <w:jc w:val="both"/>
        <w:rPr>
          <w:rFonts w:ascii="Book Antiqua" w:hAnsi="Book Antiqua"/>
          <w:b/>
          <w:bCs/>
          <w:sz w:val="22"/>
          <w:szCs w:val="22"/>
          <w:lang w:val="en-GB"/>
        </w:rPr>
      </w:pPr>
    </w:p>
    <w:p w:rsidR="005472B2" w:rsidRPr="000A2F4E" w:rsidRDefault="005472B2" w:rsidP="00F143EA">
      <w:pPr>
        <w:spacing w:after="0"/>
        <w:jc w:val="both"/>
        <w:rPr>
          <w:rFonts w:ascii="Book Antiqua" w:hAnsi="Book Antiqua"/>
          <w:b/>
          <w:bCs/>
          <w:sz w:val="22"/>
          <w:szCs w:val="22"/>
          <w:lang w:val="en-GB"/>
        </w:rPr>
      </w:pPr>
      <w:r w:rsidRPr="000A2F4E">
        <w:rPr>
          <w:rFonts w:ascii="Book Antiqua" w:hAnsi="Book Antiqua"/>
          <w:b/>
          <w:bCs/>
          <w:sz w:val="22"/>
          <w:szCs w:val="22"/>
          <w:lang w:val="en-GB"/>
        </w:rPr>
        <w:t xml:space="preserve">3.1.5 Relationship </w:t>
      </w:r>
      <w:r w:rsidR="000A2F4E" w:rsidRPr="000A2F4E">
        <w:rPr>
          <w:rFonts w:ascii="Book Antiqua" w:hAnsi="Book Antiqua"/>
          <w:b/>
          <w:bCs/>
          <w:sz w:val="22"/>
          <w:szCs w:val="22"/>
          <w:lang w:val="en-GB"/>
        </w:rPr>
        <w:t>between living with an autistic child and familiarity with autism</w:t>
      </w:r>
    </w:p>
    <w:p w:rsidR="005472B2" w:rsidRPr="000A2F4E" w:rsidRDefault="005472B2" w:rsidP="00F143EA">
      <w:pPr>
        <w:spacing w:after="0"/>
        <w:jc w:val="both"/>
        <w:rPr>
          <w:rFonts w:ascii="Book Antiqua" w:hAnsi="Book Antiqua"/>
          <w:bCs/>
          <w:sz w:val="22"/>
          <w:szCs w:val="22"/>
          <w:lang w:val="en-GB"/>
        </w:rPr>
      </w:pPr>
      <w:r w:rsidRPr="000A2F4E">
        <w:rPr>
          <w:rFonts w:ascii="Book Antiqua" w:hAnsi="Book Antiqua"/>
          <w:bCs/>
          <w:sz w:val="22"/>
          <w:szCs w:val="22"/>
          <w:lang w:val="en-GB"/>
        </w:rPr>
        <w:t>To test the hypothesis that direct experience with autism enhances awareness, a Chi-square test was conducted comparing familiarity levels between parents/caregivers of autistic children and those without. Results were significant, X²(4) = 112.99, p &lt; .001, with a Cramér’s V of 0.47, indicating a moderate to strong effect size. Caregivers of autistic children showed a significantly higher familiarity with the term “autism.” These findings affirm prior studies showing that personal experience with ASD fosters deeper knowledge and engagement (</w:t>
      </w:r>
      <w:r w:rsidR="009E1606">
        <w:rPr>
          <w:rFonts w:ascii="Book Antiqua" w:hAnsi="Book Antiqua"/>
          <w:bCs/>
          <w:sz w:val="22"/>
          <w:szCs w:val="22"/>
          <w:lang w:val="en-GB"/>
        </w:rPr>
        <w:t xml:space="preserve">Anwar et al., </w:t>
      </w:r>
      <w:r w:rsidRPr="000A2F4E">
        <w:rPr>
          <w:rFonts w:ascii="Book Antiqua" w:hAnsi="Book Antiqua"/>
          <w:bCs/>
          <w:sz w:val="22"/>
          <w:szCs w:val="22"/>
          <w:lang w:val="en-GB"/>
        </w:rPr>
        <w:t>201</w:t>
      </w:r>
      <w:r w:rsidR="009E1606">
        <w:rPr>
          <w:rFonts w:ascii="Book Antiqua" w:hAnsi="Book Antiqua"/>
          <w:bCs/>
          <w:sz w:val="22"/>
          <w:szCs w:val="22"/>
          <w:lang w:val="en-GB"/>
        </w:rPr>
        <w:t>8</w:t>
      </w:r>
      <w:r w:rsidRPr="000A2F4E">
        <w:rPr>
          <w:rFonts w:ascii="Book Antiqua" w:hAnsi="Book Antiqua"/>
          <w:bCs/>
          <w:sz w:val="22"/>
          <w:szCs w:val="22"/>
          <w:lang w:val="en-GB"/>
        </w:rPr>
        <w:t xml:space="preserve">; </w:t>
      </w:r>
      <w:r w:rsidR="00B4496A">
        <w:rPr>
          <w:rFonts w:ascii="Book Antiqua" w:hAnsi="Book Antiqua"/>
          <w:bCs/>
          <w:sz w:val="22"/>
          <w:szCs w:val="22"/>
          <w:lang w:val="en-GB"/>
        </w:rPr>
        <w:t>Alanazi et al., 2024</w:t>
      </w:r>
      <w:r w:rsidRPr="000A2F4E">
        <w:rPr>
          <w:rFonts w:ascii="Book Antiqua" w:hAnsi="Book Antiqua"/>
          <w:bCs/>
          <w:sz w:val="22"/>
          <w:szCs w:val="22"/>
          <w:lang w:val="en-GB"/>
        </w:rPr>
        <w:t>).</w:t>
      </w:r>
    </w:p>
    <w:p w:rsidR="000A2F4E" w:rsidRPr="000A2F4E" w:rsidRDefault="000A2F4E" w:rsidP="005472B2">
      <w:pPr>
        <w:jc w:val="both"/>
        <w:rPr>
          <w:rFonts w:ascii="Book Antiqua" w:hAnsi="Book Antiqua"/>
          <w:b/>
          <w:bCs/>
          <w:sz w:val="22"/>
          <w:szCs w:val="22"/>
          <w:lang w:val="en-GB"/>
        </w:rPr>
      </w:pPr>
    </w:p>
    <w:p w:rsidR="005472B2" w:rsidRPr="000A2F4E" w:rsidRDefault="005472B2" w:rsidP="000A2F4E">
      <w:pPr>
        <w:spacing w:after="0"/>
        <w:jc w:val="both"/>
        <w:rPr>
          <w:rFonts w:ascii="Book Antiqua" w:hAnsi="Book Antiqua"/>
          <w:b/>
          <w:bCs/>
          <w:sz w:val="22"/>
          <w:szCs w:val="22"/>
          <w:lang w:val="en-GB"/>
        </w:rPr>
      </w:pPr>
      <w:r w:rsidRPr="000A2F4E">
        <w:rPr>
          <w:rFonts w:ascii="Book Antiqua" w:hAnsi="Book Antiqua"/>
          <w:b/>
          <w:bCs/>
          <w:sz w:val="22"/>
          <w:szCs w:val="22"/>
          <w:lang w:val="en-GB"/>
        </w:rPr>
        <w:t xml:space="preserve">3.1.6 Relationship </w:t>
      </w:r>
      <w:r w:rsidR="000A2F4E" w:rsidRPr="000A2F4E">
        <w:rPr>
          <w:rFonts w:ascii="Book Antiqua" w:hAnsi="Book Antiqua"/>
          <w:b/>
          <w:bCs/>
          <w:sz w:val="22"/>
          <w:szCs w:val="22"/>
          <w:lang w:val="en-GB"/>
        </w:rPr>
        <w:t>between living with an autistic child and awareness of early symptoms</w:t>
      </w:r>
    </w:p>
    <w:p w:rsidR="005472B2" w:rsidRPr="000A2F4E" w:rsidRDefault="005472B2" w:rsidP="000A2F4E">
      <w:pPr>
        <w:spacing w:after="0"/>
        <w:jc w:val="both"/>
        <w:rPr>
          <w:rFonts w:ascii="Book Antiqua" w:hAnsi="Book Antiqua"/>
          <w:bCs/>
          <w:sz w:val="22"/>
          <w:szCs w:val="22"/>
          <w:lang w:val="en-GB"/>
        </w:rPr>
      </w:pPr>
      <w:r w:rsidRPr="000A2F4E">
        <w:rPr>
          <w:rFonts w:ascii="Book Antiqua" w:hAnsi="Book Antiqua"/>
          <w:bCs/>
          <w:sz w:val="22"/>
          <w:szCs w:val="22"/>
          <w:lang w:val="en-GB"/>
        </w:rPr>
        <w:t xml:space="preserve">Another Chi-square test explored associations between caregiving status and awareness of early autism symptoms. Results were significant, X²(4) = 111.27, p &lt; .001, with a Cramér’s V of 0.47. Parents and caregivers of children with ASD reported significantly greater familiarity with early symptoms than those with typically developing children. These findings reinforce the argument that lived experience </w:t>
      </w:r>
      <w:r w:rsidR="00345ABA" w:rsidRPr="000A2F4E">
        <w:rPr>
          <w:rFonts w:ascii="Book Antiqua" w:hAnsi="Book Antiqua"/>
          <w:bCs/>
          <w:sz w:val="22"/>
          <w:szCs w:val="22"/>
          <w:lang w:val="en-GB"/>
        </w:rPr>
        <w:t>catalyses</w:t>
      </w:r>
      <w:r w:rsidRPr="000A2F4E">
        <w:rPr>
          <w:rFonts w:ascii="Book Antiqua" w:hAnsi="Book Antiqua"/>
          <w:bCs/>
          <w:sz w:val="22"/>
          <w:szCs w:val="22"/>
          <w:lang w:val="en-GB"/>
        </w:rPr>
        <w:t xml:space="preserve"> awareness of developmental red flags, as shown in </w:t>
      </w:r>
      <w:r w:rsidR="004F2AB8">
        <w:rPr>
          <w:rFonts w:ascii="Book Antiqua" w:hAnsi="Book Antiqua"/>
          <w:bCs/>
          <w:sz w:val="22"/>
          <w:szCs w:val="22"/>
          <w:lang w:val="en-GB"/>
        </w:rPr>
        <w:t>Alanazi et al. (2024)</w:t>
      </w:r>
      <w:r w:rsidRPr="000A2F4E">
        <w:rPr>
          <w:rFonts w:ascii="Book Antiqua" w:hAnsi="Book Antiqua"/>
          <w:bCs/>
          <w:sz w:val="22"/>
          <w:szCs w:val="22"/>
          <w:lang w:val="en-GB"/>
        </w:rPr>
        <w:t>.</w:t>
      </w:r>
    </w:p>
    <w:p w:rsidR="000A2F4E" w:rsidRDefault="000A2F4E" w:rsidP="005472B2">
      <w:pPr>
        <w:jc w:val="both"/>
        <w:rPr>
          <w:rFonts w:ascii="Book Antiqua" w:hAnsi="Book Antiqua"/>
          <w:b/>
          <w:bCs/>
          <w:sz w:val="22"/>
          <w:szCs w:val="22"/>
          <w:lang w:val="en-GB"/>
        </w:rPr>
      </w:pPr>
    </w:p>
    <w:p w:rsidR="001D64CE" w:rsidRDefault="001D64CE" w:rsidP="005472B2">
      <w:pPr>
        <w:jc w:val="both"/>
        <w:rPr>
          <w:rFonts w:ascii="Book Antiqua" w:hAnsi="Book Antiqua"/>
          <w:b/>
          <w:bCs/>
          <w:sz w:val="22"/>
          <w:szCs w:val="22"/>
          <w:lang w:val="en-GB"/>
        </w:rPr>
      </w:pPr>
    </w:p>
    <w:p w:rsidR="001D64CE" w:rsidRPr="000A2F4E" w:rsidRDefault="001D64CE" w:rsidP="005472B2">
      <w:pPr>
        <w:jc w:val="both"/>
        <w:rPr>
          <w:rFonts w:ascii="Book Antiqua" w:hAnsi="Book Antiqua"/>
          <w:b/>
          <w:bCs/>
          <w:sz w:val="22"/>
          <w:szCs w:val="22"/>
          <w:lang w:val="en-GB"/>
        </w:rPr>
      </w:pPr>
    </w:p>
    <w:p w:rsidR="005472B2" w:rsidRPr="000A2F4E" w:rsidRDefault="005472B2" w:rsidP="000A2F4E">
      <w:pPr>
        <w:spacing w:after="0"/>
        <w:ind w:left="540" w:hanging="540"/>
        <w:jc w:val="both"/>
        <w:rPr>
          <w:rFonts w:ascii="Book Antiqua" w:hAnsi="Book Antiqua"/>
          <w:b/>
          <w:bCs/>
          <w:sz w:val="22"/>
          <w:szCs w:val="22"/>
          <w:lang w:val="en-GB"/>
        </w:rPr>
      </w:pPr>
      <w:r w:rsidRPr="000A2F4E">
        <w:rPr>
          <w:rFonts w:ascii="Book Antiqua" w:hAnsi="Book Antiqua"/>
          <w:b/>
          <w:bCs/>
          <w:sz w:val="22"/>
          <w:szCs w:val="22"/>
          <w:lang w:val="en-GB"/>
        </w:rPr>
        <w:lastRenderedPageBreak/>
        <w:t xml:space="preserve">3.1.7 Relationship </w:t>
      </w:r>
      <w:r w:rsidR="000A2F4E" w:rsidRPr="000A2F4E">
        <w:rPr>
          <w:rFonts w:ascii="Book Antiqua" w:hAnsi="Book Antiqua"/>
          <w:b/>
          <w:bCs/>
          <w:sz w:val="22"/>
          <w:szCs w:val="22"/>
          <w:lang w:val="en-GB"/>
        </w:rPr>
        <w:t>between living with an autistic child and familiarity with diagnostic procedures</w:t>
      </w:r>
    </w:p>
    <w:p w:rsidR="005472B2" w:rsidRPr="000A2F4E" w:rsidRDefault="005472B2" w:rsidP="000A2F4E">
      <w:pPr>
        <w:spacing w:after="0"/>
        <w:jc w:val="both"/>
        <w:rPr>
          <w:rFonts w:ascii="Book Antiqua" w:hAnsi="Book Antiqua"/>
          <w:bCs/>
          <w:sz w:val="22"/>
          <w:szCs w:val="22"/>
          <w:lang w:val="en-GB"/>
        </w:rPr>
      </w:pPr>
      <w:r w:rsidRPr="000A2F4E">
        <w:rPr>
          <w:rFonts w:ascii="Book Antiqua" w:hAnsi="Book Antiqua"/>
          <w:bCs/>
          <w:sz w:val="22"/>
          <w:szCs w:val="22"/>
          <w:lang w:val="en-GB"/>
        </w:rPr>
        <w:t>Statistical analysis also showed a significant relationship between caregiving status and familiarity with ASD diagnostic procedures, X²(4) = 138.83, p &lt; .001, with a Cramér’s V of 0.52, indicating a strong effect size. These results confirm that families managing ASD are more likely to be informed about screening pathways, aligning with international literature (</w:t>
      </w:r>
      <w:proofErr w:type="spellStart"/>
      <w:r w:rsidRPr="000A2F4E">
        <w:rPr>
          <w:rFonts w:ascii="Book Antiqua" w:hAnsi="Book Antiqua"/>
          <w:bCs/>
          <w:sz w:val="22"/>
          <w:szCs w:val="22"/>
          <w:lang w:val="en-GB"/>
        </w:rPr>
        <w:t>Zwaigenbaum</w:t>
      </w:r>
      <w:proofErr w:type="spellEnd"/>
      <w:r w:rsidRPr="000A2F4E">
        <w:rPr>
          <w:rFonts w:ascii="Book Antiqua" w:hAnsi="Book Antiqua"/>
          <w:bCs/>
          <w:sz w:val="22"/>
          <w:szCs w:val="22"/>
          <w:lang w:val="en-GB"/>
        </w:rPr>
        <w:t xml:space="preserve"> et al., 2015).</w:t>
      </w:r>
    </w:p>
    <w:p w:rsidR="000A2F4E" w:rsidRDefault="000A2F4E" w:rsidP="005472B2">
      <w:pPr>
        <w:jc w:val="both"/>
        <w:rPr>
          <w:rFonts w:ascii="Book Antiqua" w:hAnsi="Book Antiqua"/>
          <w:b/>
          <w:bCs/>
          <w:sz w:val="22"/>
          <w:szCs w:val="22"/>
          <w:lang w:val="en-GB"/>
        </w:rPr>
      </w:pPr>
    </w:p>
    <w:p w:rsidR="005472B2" w:rsidRPr="000A2F4E" w:rsidRDefault="005472B2" w:rsidP="000A2F4E">
      <w:pPr>
        <w:spacing w:after="0"/>
        <w:jc w:val="both"/>
        <w:rPr>
          <w:rFonts w:ascii="Book Antiqua" w:hAnsi="Book Antiqua"/>
          <w:b/>
          <w:bCs/>
          <w:sz w:val="22"/>
          <w:szCs w:val="22"/>
          <w:lang w:val="en-GB"/>
        </w:rPr>
      </w:pPr>
      <w:r w:rsidRPr="000A2F4E">
        <w:rPr>
          <w:rFonts w:ascii="Book Antiqua" w:hAnsi="Book Antiqua"/>
          <w:b/>
          <w:bCs/>
          <w:sz w:val="22"/>
          <w:szCs w:val="22"/>
          <w:lang w:val="en-GB"/>
        </w:rPr>
        <w:t xml:space="preserve">3.1.8 Relationship </w:t>
      </w:r>
      <w:r w:rsidR="000A2F4E" w:rsidRPr="000A2F4E">
        <w:rPr>
          <w:rFonts w:ascii="Book Antiqua" w:hAnsi="Book Antiqua"/>
          <w:b/>
          <w:bCs/>
          <w:sz w:val="22"/>
          <w:szCs w:val="22"/>
          <w:lang w:val="en-GB"/>
        </w:rPr>
        <w:t>between living with an autistic child and familiarity with available services</w:t>
      </w:r>
    </w:p>
    <w:p w:rsidR="005472B2" w:rsidRPr="000A2F4E" w:rsidRDefault="005472B2" w:rsidP="000A2F4E">
      <w:pPr>
        <w:spacing w:after="0"/>
        <w:jc w:val="both"/>
        <w:rPr>
          <w:rFonts w:ascii="Book Antiqua" w:hAnsi="Book Antiqua"/>
          <w:bCs/>
          <w:sz w:val="22"/>
          <w:szCs w:val="22"/>
          <w:lang w:val="en-GB"/>
        </w:rPr>
      </w:pPr>
      <w:r w:rsidRPr="000A2F4E">
        <w:rPr>
          <w:rFonts w:ascii="Book Antiqua" w:hAnsi="Book Antiqua"/>
          <w:bCs/>
          <w:sz w:val="22"/>
          <w:szCs w:val="22"/>
          <w:lang w:val="en-GB"/>
        </w:rPr>
        <w:t xml:space="preserve">Finally, a Chi-square test evaluated the association between having an autistic child and awareness of community-based autism services. The findings were statistically significant, X²(4) = 138.51, p &lt; .001, with a Cramér’s V of 0.52. Respondents caring for autistic children demonstrated significantly greater familiarity with available services. This is consistent with studies highlighting that affected families often become more attuned to service landscapes due to necessity and advocacy engagement </w:t>
      </w:r>
      <w:r w:rsidRPr="00345ABA">
        <w:rPr>
          <w:rFonts w:ascii="Book Antiqua" w:hAnsi="Book Antiqua"/>
          <w:bCs/>
          <w:sz w:val="22"/>
          <w:szCs w:val="22"/>
          <w:lang w:val="en-GB"/>
        </w:rPr>
        <w:t>(Papadopoulos et al., 2022).</w:t>
      </w:r>
    </w:p>
    <w:p w:rsidR="00A97519" w:rsidRPr="000A2F4E" w:rsidRDefault="00A97519" w:rsidP="00414D85">
      <w:pPr>
        <w:rPr>
          <w:rFonts w:ascii="Book Antiqua" w:hAnsi="Book Antiqua"/>
          <w:b/>
          <w:bCs/>
          <w:sz w:val="22"/>
          <w:szCs w:val="22"/>
        </w:rPr>
      </w:pPr>
    </w:p>
    <w:p w:rsidR="00414D85" w:rsidRPr="000A2F4E" w:rsidRDefault="005A3B05" w:rsidP="006A7BE5">
      <w:pPr>
        <w:spacing w:after="0"/>
        <w:rPr>
          <w:rFonts w:ascii="Book Antiqua" w:hAnsi="Book Antiqua"/>
          <w:b/>
          <w:bCs/>
          <w:sz w:val="22"/>
          <w:szCs w:val="22"/>
        </w:rPr>
      </w:pPr>
      <w:r w:rsidRPr="000A2F4E">
        <w:rPr>
          <w:rFonts w:ascii="Book Antiqua" w:hAnsi="Book Antiqua"/>
          <w:b/>
          <w:bCs/>
          <w:sz w:val="22"/>
          <w:szCs w:val="22"/>
        </w:rPr>
        <w:t>3</w:t>
      </w:r>
      <w:r w:rsidR="00414D85" w:rsidRPr="000A2F4E">
        <w:rPr>
          <w:rFonts w:ascii="Book Antiqua" w:hAnsi="Book Antiqua"/>
          <w:b/>
          <w:bCs/>
          <w:sz w:val="22"/>
          <w:szCs w:val="22"/>
        </w:rPr>
        <w:t>.2 Qualitative Findings</w:t>
      </w:r>
    </w:p>
    <w:p w:rsidR="006A7BE5" w:rsidRPr="006A7BE5" w:rsidRDefault="006A7BE5" w:rsidP="006A7BE5">
      <w:pPr>
        <w:spacing w:after="0"/>
        <w:jc w:val="both"/>
        <w:rPr>
          <w:rFonts w:ascii="Book Antiqua" w:hAnsi="Book Antiqua"/>
          <w:b/>
          <w:bCs/>
          <w:sz w:val="22"/>
          <w:szCs w:val="22"/>
          <w:lang w:val="en-GB"/>
        </w:rPr>
      </w:pPr>
      <w:r w:rsidRPr="006A7BE5">
        <w:rPr>
          <w:rFonts w:ascii="Book Antiqua" w:hAnsi="Book Antiqua"/>
          <w:b/>
          <w:bCs/>
          <w:sz w:val="22"/>
          <w:szCs w:val="22"/>
          <w:lang w:val="en-GB"/>
        </w:rPr>
        <w:t>3.2.1 Demographic characteristics of key informants</w:t>
      </w:r>
    </w:p>
    <w:p w:rsidR="006A7BE5" w:rsidRDefault="006A7BE5" w:rsidP="006A7BE5">
      <w:pPr>
        <w:spacing w:after="0"/>
        <w:jc w:val="both"/>
        <w:rPr>
          <w:rFonts w:ascii="Book Antiqua" w:hAnsi="Book Antiqua"/>
          <w:bCs/>
          <w:sz w:val="22"/>
          <w:szCs w:val="22"/>
          <w:lang w:val="en-GB"/>
        </w:rPr>
      </w:pPr>
      <w:r w:rsidRPr="006A7BE5">
        <w:rPr>
          <w:rFonts w:ascii="Book Antiqua" w:hAnsi="Book Antiqua"/>
          <w:bCs/>
          <w:sz w:val="22"/>
          <w:szCs w:val="22"/>
          <w:lang w:val="en-GB"/>
        </w:rPr>
        <w:t xml:space="preserve">The qualitative arm of this study engaged six experienced healthcare professionals purposively selected for their direct involvement with autism-related services in Dar es Salaam. Participants included two </w:t>
      </w:r>
      <w:r w:rsidR="00345ABA" w:rsidRPr="006A7BE5">
        <w:rPr>
          <w:rFonts w:ascii="Book Antiqua" w:hAnsi="Book Antiqua"/>
          <w:bCs/>
          <w:sz w:val="22"/>
          <w:szCs w:val="22"/>
          <w:lang w:val="en-GB"/>
        </w:rPr>
        <w:t>paediatric</w:t>
      </w:r>
      <w:r w:rsidRPr="006A7BE5">
        <w:rPr>
          <w:rFonts w:ascii="Book Antiqua" w:hAnsi="Book Antiqua"/>
          <w:bCs/>
          <w:sz w:val="22"/>
          <w:szCs w:val="22"/>
          <w:lang w:val="en-GB"/>
        </w:rPr>
        <w:t xml:space="preserve"> neurologists, two occupational therapists, one autism spectrum disorder specialist, and one special</w:t>
      </w:r>
      <w:r w:rsidR="00DD323D">
        <w:rPr>
          <w:rFonts w:ascii="Book Antiqua" w:hAnsi="Book Antiqua"/>
          <w:bCs/>
          <w:sz w:val="22"/>
          <w:szCs w:val="22"/>
          <w:lang w:val="en-GB"/>
        </w:rPr>
        <w:t xml:space="preserve"> needs</w:t>
      </w:r>
      <w:r w:rsidRPr="006A7BE5">
        <w:rPr>
          <w:rFonts w:ascii="Book Antiqua" w:hAnsi="Book Antiqua"/>
          <w:bCs/>
          <w:sz w:val="22"/>
          <w:szCs w:val="22"/>
          <w:lang w:val="en-GB"/>
        </w:rPr>
        <w:t xml:space="preserve"> intervention expert. The sample comprised five males and one female, aged between 34 and 46 years. Their diverse professional backgrounds provided comprehensive insight into the systemic, clinical, and social dimensions of autism awareness and service delivery in Tanzanian contexts.</w:t>
      </w:r>
    </w:p>
    <w:p w:rsidR="006A7BE5" w:rsidRPr="006A7BE5" w:rsidRDefault="006A7BE5" w:rsidP="006A7BE5">
      <w:pPr>
        <w:spacing w:after="0"/>
        <w:jc w:val="both"/>
        <w:rPr>
          <w:rFonts w:ascii="Book Antiqua" w:hAnsi="Book Antiqua"/>
          <w:bCs/>
          <w:sz w:val="22"/>
          <w:szCs w:val="22"/>
          <w:lang w:val="en-GB"/>
        </w:rPr>
      </w:pPr>
    </w:p>
    <w:p w:rsidR="006A7BE5" w:rsidRPr="006A7BE5" w:rsidRDefault="006A7BE5" w:rsidP="006A7BE5">
      <w:pPr>
        <w:spacing w:after="0"/>
        <w:jc w:val="both"/>
        <w:rPr>
          <w:rFonts w:ascii="Book Antiqua" w:hAnsi="Book Antiqua"/>
          <w:b/>
          <w:bCs/>
          <w:sz w:val="22"/>
          <w:szCs w:val="22"/>
          <w:lang w:val="en-GB"/>
        </w:rPr>
      </w:pPr>
      <w:r w:rsidRPr="006A7BE5">
        <w:rPr>
          <w:rFonts w:ascii="Book Antiqua" w:hAnsi="Book Antiqua"/>
          <w:b/>
          <w:bCs/>
          <w:sz w:val="22"/>
          <w:szCs w:val="22"/>
          <w:lang w:val="en-GB"/>
        </w:rPr>
        <w:t>3.2.2 Summary of key informant interview themes and code distribution</w:t>
      </w:r>
    </w:p>
    <w:p w:rsidR="006A7BE5" w:rsidRDefault="006A7BE5" w:rsidP="006A7BE5">
      <w:pPr>
        <w:spacing w:after="0"/>
        <w:jc w:val="both"/>
        <w:rPr>
          <w:rFonts w:ascii="Book Antiqua" w:hAnsi="Book Antiqua"/>
          <w:bCs/>
          <w:sz w:val="22"/>
          <w:szCs w:val="22"/>
          <w:lang w:val="en-GB"/>
        </w:rPr>
      </w:pPr>
      <w:r w:rsidRPr="006A7BE5">
        <w:rPr>
          <w:rFonts w:ascii="Book Antiqua" w:hAnsi="Book Antiqua"/>
          <w:bCs/>
          <w:sz w:val="22"/>
          <w:szCs w:val="22"/>
          <w:lang w:val="en-GB"/>
        </w:rPr>
        <w:t xml:space="preserve">Interviews were structured around six core thematic domains: understanding of autism causes, recognition of symptoms, diagnostic procedures, intervention approaches, stakeholder awareness, and societal perceptions. Reflexive thematic analysis generated a total of </w:t>
      </w:r>
      <w:r w:rsidR="002764E1">
        <w:rPr>
          <w:rFonts w:ascii="Book Antiqua" w:hAnsi="Book Antiqua"/>
          <w:bCs/>
          <w:sz w:val="22"/>
          <w:szCs w:val="22"/>
          <w:lang w:val="en-GB"/>
        </w:rPr>
        <w:t>294</w:t>
      </w:r>
      <w:r w:rsidRPr="006A7BE5">
        <w:rPr>
          <w:rFonts w:ascii="Book Antiqua" w:hAnsi="Book Antiqua"/>
          <w:bCs/>
          <w:sz w:val="22"/>
          <w:szCs w:val="22"/>
          <w:lang w:val="en-GB"/>
        </w:rPr>
        <w:t xml:space="preserve"> open codes, later distilled into 16 distinct themes. The highest number of codes emerged from discussions related to intervention strategies (n=129), followed by autism symptoms (n=79), diagnostic procedures (n=71), and perceived causes (n=15). These figures reflect the differential emphasis and depth with which each domain was addressed by informants (Braun &amp; Clarke, 2020). A visual distribution of codes by question is presented in Figure 4.</w:t>
      </w:r>
    </w:p>
    <w:p w:rsidR="006A7BE5" w:rsidRPr="000A2F4E" w:rsidRDefault="006A7BE5" w:rsidP="006A7BE5">
      <w:pPr>
        <w:spacing w:line="259" w:lineRule="auto"/>
        <w:rPr>
          <w:rFonts w:ascii="Book Antiqua" w:hAnsi="Book Antiqua"/>
          <w:sz w:val="22"/>
          <w:szCs w:val="22"/>
        </w:rPr>
      </w:pPr>
      <w:r w:rsidRPr="000A2F4E">
        <w:rPr>
          <w:rFonts w:ascii="Book Antiqua" w:hAnsi="Book Antiqua"/>
          <w:noProof/>
          <w:sz w:val="22"/>
          <w:szCs w:val="22"/>
          <w:lang w:val="en-GB" w:eastAsia="en-GB"/>
        </w:rPr>
        <w:lastRenderedPageBreak/>
        <w:drawing>
          <wp:inline distT="0" distB="0" distL="0" distR="0" wp14:anchorId="04521125" wp14:editId="5B685D4E">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7BE5" w:rsidRPr="006A7BE5" w:rsidRDefault="006A7BE5" w:rsidP="006A7BE5">
      <w:pPr>
        <w:spacing w:after="0"/>
        <w:jc w:val="both"/>
        <w:rPr>
          <w:rFonts w:ascii="Book Antiqua" w:hAnsi="Book Antiqua"/>
          <w:bCs/>
          <w:sz w:val="22"/>
          <w:szCs w:val="22"/>
        </w:rPr>
      </w:pPr>
      <w:r w:rsidRPr="006A7BE5">
        <w:rPr>
          <w:rFonts w:ascii="Book Antiqua" w:hAnsi="Book Antiqua"/>
          <w:b/>
          <w:bCs/>
          <w:sz w:val="22"/>
          <w:szCs w:val="22"/>
        </w:rPr>
        <w:t xml:space="preserve">Figure 4: </w:t>
      </w:r>
      <w:r>
        <w:rPr>
          <w:rFonts w:ascii="Book Antiqua" w:hAnsi="Book Antiqua"/>
          <w:bCs/>
          <w:sz w:val="22"/>
          <w:szCs w:val="22"/>
        </w:rPr>
        <w:t>R</w:t>
      </w:r>
      <w:r w:rsidRPr="006A7BE5">
        <w:rPr>
          <w:rFonts w:ascii="Book Antiqua" w:hAnsi="Book Antiqua"/>
          <w:bCs/>
          <w:sz w:val="22"/>
          <w:szCs w:val="22"/>
        </w:rPr>
        <w:t>esearch questions and corresponding number of codes</w:t>
      </w:r>
    </w:p>
    <w:p w:rsidR="006A7BE5" w:rsidRDefault="006A7BE5" w:rsidP="006A7BE5">
      <w:pPr>
        <w:spacing w:after="0"/>
        <w:jc w:val="both"/>
        <w:rPr>
          <w:rFonts w:ascii="Book Antiqua" w:hAnsi="Book Antiqua"/>
          <w:bCs/>
          <w:sz w:val="22"/>
          <w:szCs w:val="22"/>
          <w:lang w:val="en-GB"/>
        </w:rPr>
      </w:pPr>
      <w:r w:rsidRPr="000A2F4E">
        <w:rPr>
          <w:rFonts w:ascii="Book Antiqua" w:hAnsi="Book Antiqua"/>
          <w:b/>
          <w:bCs/>
          <w:sz w:val="22"/>
          <w:szCs w:val="22"/>
        </w:rPr>
        <w:t xml:space="preserve">Source: </w:t>
      </w:r>
      <w:r w:rsidRPr="006A7BE5">
        <w:rPr>
          <w:rFonts w:ascii="Book Antiqua" w:hAnsi="Book Antiqua"/>
          <w:bCs/>
          <w:sz w:val="22"/>
          <w:szCs w:val="22"/>
        </w:rPr>
        <w:t>Researcher’s data analysis</w:t>
      </w:r>
    </w:p>
    <w:p w:rsidR="006A7BE5" w:rsidRPr="006A7BE5" w:rsidRDefault="006A7BE5" w:rsidP="006A7BE5">
      <w:pPr>
        <w:spacing w:after="0"/>
        <w:jc w:val="both"/>
        <w:rPr>
          <w:rFonts w:ascii="Book Antiqua" w:hAnsi="Book Antiqua"/>
          <w:bCs/>
          <w:sz w:val="22"/>
          <w:szCs w:val="22"/>
          <w:lang w:val="en-GB"/>
        </w:rPr>
      </w:pPr>
    </w:p>
    <w:p w:rsidR="006A7BE5" w:rsidRPr="006A7BE5" w:rsidRDefault="006A7BE5" w:rsidP="006A7BE5">
      <w:pPr>
        <w:spacing w:after="0"/>
        <w:jc w:val="both"/>
        <w:rPr>
          <w:rFonts w:ascii="Book Antiqua" w:hAnsi="Book Antiqua"/>
          <w:b/>
          <w:bCs/>
          <w:sz w:val="22"/>
          <w:szCs w:val="22"/>
          <w:lang w:val="en-GB"/>
        </w:rPr>
      </w:pPr>
      <w:r w:rsidRPr="006A7BE5">
        <w:rPr>
          <w:rFonts w:ascii="Book Antiqua" w:hAnsi="Book Antiqua"/>
          <w:b/>
          <w:bCs/>
          <w:sz w:val="22"/>
          <w:szCs w:val="22"/>
          <w:lang w:val="en-GB"/>
        </w:rPr>
        <w:t>3.2.3 Thematic analysis: key informant narratives on autism awareness</w:t>
      </w:r>
    </w:p>
    <w:p w:rsidR="006A7BE5" w:rsidRDefault="006A7BE5" w:rsidP="006A7BE5">
      <w:pPr>
        <w:spacing w:after="0"/>
        <w:jc w:val="both"/>
        <w:rPr>
          <w:rFonts w:ascii="Book Antiqua" w:hAnsi="Book Antiqua"/>
          <w:bCs/>
          <w:sz w:val="22"/>
          <w:szCs w:val="22"/>
          <w:lang w:val="en-GB"/>
        </w:rPr>
      </w:pPr>
      <w:r w:rsidRPr="006A7BE5">
        <w:rPr>
          <w:rFonts w:ascii="Book Antiqua" w:hAnsi="Book Antiqua"/>
          <w:bCs/>
          <w:sz w:val="22"/>
          <w:szCs w:val="22"/>
          <w:lang w:val="en-GB"/>
        </w:rPr>
        <w:t>A central narrative thread across interviews was the increasing, albeit uneven, awareness of autism within Tanzanian communities. Key informants acknowledged incremental improvements but highlighted persistent structural and cultural barriers. One recurring theme w</w:t>
      </w:r>
      <w:r w:rsidR="00863A39">
        <w:rPr>
          <w:rFonts w:ascii="Book Antiqua" w:hAnsi="Book Antiqua"/>
          <w:bCs/>
          <w:sz w:val="22"/>
          <w:szCs w:val="22"/>
          <w:lang w:val="en-GB"/>
        </w:rPr>
        <w:t>as the role of non-state actors</w:t>
      </w:r>
      <w:r w:rsidR="008D0E97">
        <w:rPr>
          <w:rFonts w:ascii="Book Antiqua" w:hAnsi="Book Antiqua"/>
          <w:bCs/>
          <w:sz w:val="22"/>
          <w:szCs w:val="22"/>
          <w:lang w:val="en-GB"/>
        </w:rPr>
        <w:t xml:space="preserve">, particularly NGOs and advocacy groups, </w:t>
      </w:r>
      <w:r w:rsidRPr="006A7BE5">
        <w:rPr>
          <w:rFonts w:ascii="Book Antiqua" w:hAnsi="Book Antiqua"/>
          <w:bCs/>
          <w:sz w:val="22"/>
          <w:szCs w:val="22"/>
          <w:lang w:val="en-GB"/>
        </w:rPr>
        <w:t xml:space="preserve">in spearheading awareness efforts. "Frankly speaking, the awareness of autism has been raised more by activists than by the government," noted one </w:t>
      </w:r>
      <w:r w:rsidR="008D0E97">
        <w:rPr>
          <w:rFonts w:ascii="Book Antiqua" w:hAnsi="Book Antiqua"/>
          <w:bCs/>
          <w:sz w:val="22"/>
          <w:szCs w:val="22"/>
          <w:lang w:val="en-GB"/>
        </w:rPr>
        <w:t>occupational therapist</w:t>
      </w:r>
      <w:r w:rsidRPr="006A7BE5">
        <w:rPr>
          <w:rFonts w:ascii="Book Antiqua" w:hAnsi="Book Antiqua"/>
          <w:bCs/>
          <w:sz w:val="22"/>
          <w:szCs w:val="22"/>
          <w:lang w:val="en-GB"/>
        </w:rPr>
        <w:t xml:space="preserve"> (Participant 2), reflecting a broader sentiment regarding gaps in public health policy and institutional engagement.</w:t>
      </w:r>
    </w:p>
    <w:p w:rsidR="006A7BE5" w:rsidRPr="006A7BE5" w:rsidRDefault="006A7BE5" w:rsidP="006A7BE5">
      <w:pPr>
        <w:spacing w:after="0"/>
        <w:jc w:val="both"/>
        <w:rPr>
          <w:rFonts w:ascii="Book Antiqua" w:hAnsi="Book Antiqua"/>
          <w:bCs/>
          <w:sz w:val="22"/>
          <w:szCs w:val="22"/>
          <w:lang w:val="en-GB"/>
        </w:rPr>
      </w:pPr>
    </w:p>
    <w:p w:rsidR="006A7BE5" w:rsidRPr="006A7BE5" w:rsidRDefault="006A7BE5" w:rsidP="006A7BE5">
      <w:pPr>
        <w:jc w:val="both"/>
        <w:rPr>
          <w:rFonts w:ascii="Book Antiqua" w:hAnsi="Book Antiqua"/>
          <w:bCs/>
          <w:sz w:val="22"/>
          <w:szCs w:val="22"/>
          <w:lang w:val="en-GB"/>
        </w:rPr>
      </w:pPr>
      <w:r w:rsidRPr="006A7BE5">
        <w:rPr>
          <w:rFonts w:ascii="Book Antiqua" w:hAnsi="Book Antiqua"/>
          <w:bCs/>
          <w:sz w:val="22"/>
          <w:szCs w:val="22"/>
          <w:lang w:val="en-GB"/>
        </w:rPr>
        <w:t>Another significant concern was the lack of awareness among primary stakeholders, particularly general healthcare providers and educators. Informants repeatedly underscored the insufficiency of autism-specific training even among paediatricians. As one occupational therapist remarked, "Most paediatric doctors don't understand autism beyond prescribing medication" (Participant 2). This knowledge gap was considered especially acute in rural and peri-urban areas.</w:t>
      </w:r>
    </w:p>
    <w:p w:rsidR="006A7BE5" w:rsidRPr="006A7BE5" w:rsidRDefault="006A7BE5" w:rsidP="006A7BE5">
      <w:pPr>
        <w:jc w:val="both"/>
        <w:rPr>
          <w:rFonts w:ascii="Book Antiqua" w:hAnsi="Book Antiqua"/>
          <w:bCs/>
          <w:sz w:val="22"/>
          <w:szCs w:val="22"/>
          <w:lang w:val="en-GB"/>
        </w:rPr>
      </w:pPr>
      <w:r w:rsidRPr="006A7BE5">
        <w:rPr>
          <w:rFonts w:ascii="Book Antiqua" w:hAnsi="Book Antiqua"/>
          <w:bCs/>
          <w:sz w:val="22"/>
          <w:szCs w:val="22"/>
          <w:lang w:val="en-GB"/>
        </w:rPr>
        <w:t xml:space="preserve">Several respondents elaborated on the persistent stigma, misconceptions, and cultural myths that envelop autism in Tanzanian society. Autism was frequently mischaracterized as spiritual affliction or a consequence of parental wrongdoing, which aligns with earlier studies in African contexts (Bakare et al., 2011; Abubakari et al., 2016). Such misperceptions often delay diagnosis and result in harmful treatment-seeking behaviour. Informants reported instances of social isolation and emotional neglect experienced by children with autism. "No one calls the child to </w:t>
      </w:r>
      <w:r w:rsidRPr="006A7BE5">
        <w:rPr>
          <w:rFonts w:ascii="Book Antiqua" w:hAnsi="Book Antiqua"/>
          <w:bCs/>
          <w:sz w:val="22"/>
          <w:szCs w:val="22"/>
          <w:lang w:val="en-GB"/>
        </w:rPr>
        <w:lastRenderedPageBreak/>
        <w:t>eat… they are just picked and fed without any words," recalled one specialist (Participant 6), emphasizing the psychosocial dimensions of stigma and exclusion.</w:t>
      </w:r>
    </w:p>
    <w:p w:rsidR="006A7BE5" w:rsidRPr="006A7BE5" w:rsidRDefault="006A7BE5" w:rsidP="006A7BE5">
      <w:pPr>
        <w:jc w:val="both"/>
        <w:rPr>
          <w:rFonts w:ascii="Book Antiqua" w:hAnsi="Book Antiqua"/>
          <w:bCs/>
          <w:sz w:val="22"/>
          <w:szCs w:val="22"/>
          <w:lang w:val="en-GB"/>
        </w:rPr>
      </w:pPr>
      <w:r w:rsidRPr="006A7BE5">
        <w:rPr>
          <w:rFonts w:ascii="Book Antiqua" w:hAnsi="Book Antiqua"/>
          <w:bCs/>
          <w:sz w:val="22"/>
          <w:szCs w:val="22"/>
          <w:lang w:val="en-GB"/>
        </w:rPr>
        <w:t xml:space="preserve">On a positive note, several interviewees recognized the recent government initiatives to train autism specialists. "In 2024, the government began offering courses for autism specialists," reported a </w:t>
      </w:r>
      <w:r w:rsidR="008D0E97">
        <w:rPr>
          <w:rFonts w:ascii="Book Antiqua" w:hAnsi="Book Antiqua"/>
          <w:bCs/>
          <w:sz w:val="22"/>
          <w:szCs w:val="22"/>
          <w:lang w:val="en-GB"/>
        </w:rPr>
        <w:t>n</w:t>
      </w:r>
      <w:r w:rsidR="008D0E97" w:rsidRPr="008D0E97">
        <w:rPr>
          <w:rFonts w:ascii="Book Antiqua" w:hAnsi="Book Antiqua"/>
          <w:bCs/>
          <w:sz w:val="22"/>
          <w:szCs w:val="22"/>
          <w:lang w:val="en-GB"/>
        </w:rPr>
        <w:t xml:space="preserve">eurologist and </w:t>
      </w:r>
      <w:r w:rsidR="008D0E97">
        <w:rPr>
          <w:rFonts w:ascii="Book Antiqua" w:hAnsi="Book Antiqua"/>
          <w:bCs/>
          <w:sz w:val="22"/>
          <w:szCs w:val="22"/>
          <w:lang w:val="en-GB"/>
        </w:rPr>
        <w:t xml:space="preserve">paediatrician </w:t>
      </w:r>
      <w:r w:rsidRPr="006A7BE5">
        <w:rPr>
          <w:rFonts w:ascii="Book Antiqua" w:hAnsi="Book Antiqua"/>
          <w:bCs/>
          <w:sz w:val="22"/>
          <w:szCs w:val="22"/>
          <w:lang w:val="en-GB"/>
        </w:rPr>
        <w:t>(Participant 4). However, such efforts remain nascent and geographically constrained.</w:t>
      </w:r>
    </w:p>
    <w:p w:rsidR="006A7BE5" w:rsidRDefault="006A7BE5" w:rsidP="006A7BE5">
      <w:pPr>
        <w:jc w:val="both"/>
        <w:rPr>
          <w:rFonts w:ascii="Book Antiqua" w:hAnsi="Book Antiqua"/>
          <w:bCs/>
          <w:sz w:val="22"/>
          <w:szCs w:val="22"/>
          <w:lang w:val="en-GB"/>
        </w:rPr>
      </w:pPr>
      <w:r w:rsidRPr="006A7BE5">
        <w:rPr>
          <w:rFonts w:ascii="Book Antiqua" w:hAnsi="Book Antiqua"/>
          <w:bCs/>
          <w:sz w:val="22"/>
          <w:szCs w:val="22"/>
          <w:lang w:val="en-GB"/>
        </w:rPr>
        <w:t>A thematic map of the qualitative findings is presented in Figure 5.</w:t>
      </w:r>
    </w:p>
    <w:p w:rsidR="00863A39" w:rsidRPr="000A2F4E" w:rsidRDefault="00863A39" w:rsidP="00863A39">
      <w:pPr>
        <w:spacing w:after="0"/>
        <w:rPr>
          <w:rFonts w:ascii="Book Antiqua" w:hAnsi="Book Antiqua"/>
          <w:sz w:val="22"/>
          <w:szCs w:val="22"/>
        </w:rPr>
      </w:pPr>
      <w:r w:rsidRPr="000A2F4E">
        <w:rPr>
          <w:rFonts w:ascii="Book Antiqua" w:hAnsi="Book Antiqua"/>
          <w:noProof/>
          <w:sz w:val="22"/>
          <w:szCs w:val="22"/>
          <w:lang w:val="en-GB" w:eastAsia="en-GB"/>
        </w:rPr>
        <w:drawing>
          <wp:inline distT="0" distB="0" distL="0" distR="0" wp14:anchorId="4FEFF68D" wp14:editId="43D265BA">
            <wp:extent cx="5944235" cy="230505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2305050"/>
                    </a:xfrm>
                    <a:prstGeom prst="rect">
                      <a:avLst/>
                    </a:prstGeom>
                    <a:noFill/>
                  </pic:spPr>
                </pic:pic>
              </a:graphicData>
            </a:graphic>
          </wp:inline>
        </w:drawing>
      </w:r>
    </w:p>
    <w:p w:rsidR="00863A39" w:rsidRPr="00863A39" w:rsidRDefault="00863A39" w:rsidP="00863A39">
      <w:pPr>
        <w:spacing w:after="0"/>
        <w:jc w:val="both"/>
        <w:rPr>
          <w:rFonts w:ascii="Book Antiqua" w:hAnsi="Book Antiqua"/>
          <w:b/>
          <w:bCs/>
          <w:sz w:val="22"/>
          <w:szCs w:val="22"/>
        </w:rPr>
      </w:pPr>
      <w:r w:rsidRPr="00863A39">
        <w:rPr>
          <w:rFonts w:ascii="Book Antiqua" w:hAnsi="Book Antiqua"/>
          <w:b/>
          <w:bCs/>
          <w:sz w:val="22"/>
          <w:szCs w:val="22"/>
        </w:rPr>
        <w:t xml:space="preserve">Figure </w:t>
      </w:r>
      <w:r>
        <w:rPr>
          <w:rFonts w:ascii="Book Antiqua" w:hAnsi="Book Antiqua"/>
          <w:b/>
          <w:bCs/>
          <w:sz w:val="22"/>
          <w:szCs w:val="22"/>
        </w:rPr>
        <w:t>5</w:t>
      </w:r>
      <w:r w:rsidRPr="00863A39">
        <w:rPr>
          <w:rFonts w:ascii="Book Antiqua" w:hAnsi="Book Antiqua"/>
          <w:b/>
          <w:bCs/>
          <w:sz w:val="22"/>
          <w:szCs w:val="22"/>
        </w:rPr>
        <w:t xml:space="preserve">: </w:t>
      </w:r>
      <w:r>
        <w:rPr>
          <w:rFonts w:ascii="Book Antiqua" w:hAnsi="Book Antiqua"/>
          <w:bCs/>
          <w:sz w:val="22"/>
          <w:szCs w:val="22"/>
        </w:rPr>
        <w:t>T</w:t>
      </w:r>
      <w:r w:rsidRPr="00863A39">
        <w:rPr>
          <w:rFonts w:ascii="Book Antiqua" w:hAnsi="Book Antiqua"/>
          <w:bCs/>
          <w:sz w:val="22"/>
          <w:szCs w:val="22"/>
        </w:rPr>
        <w:t>hematic map of key informant perspectives on autism awareness</w:t>
      </w:r>
    </w:p>
    <w:p w:rsidR="00863A39" w:rsidRDefault="00863A39" w:rsidP="00863A39">
      <w:pPr>
        <w:spacing w:after="0"/>
        <w:jc w:val="both"/>
        <w:rPr>
          <w:rFonts w:ascii="Book Antiqua" w:hAnsi="Book Antiqua"/>
          <w:bCs/>
          <w:sz w:val="22"/>
          <w:szCs w:val="22"/>
        </w:rPr>
      </w:pPr>
      <w:r w:rsidRPr="000A2F4E">
        <w:rPr>
          <w:rFonts w:ascii="Book Antiqua" w:hAnsi="Book Antiqua"/>
          <w:b/>
          <w:bCs/>
          <w:sz w:val="22"/>
          <w:szCs w:val="22"/>
        </w:rPr>
        <w:t>Source:</w:t>
      </w:r>
      <w:r w:rsidRPr="000A2F4E">
        <w:rPr>
          <w:rFonts w:ascii="Book Antiqua" w:hAnsi="Book Antiqua"/>
          <w:sz w:val="22"/>
          <w:szCs w:val="22"/>
        </w:rPr>
        <w:t xml:space="preserve"> </w:t>
      </w:r>
      <w:r w:rsidRPr="00863A39">
        <w:rPr>
          <w:rFonts w:ascii="Book Antiqua" w:hAnsi="Book Antiqua"/>
          <w:bCs/>
          <w:sz w:val="22"/>
          <w:szCs w:val="22"/>
        </w:rPr>
        <w:t>Author’s data analysis</w:t>
      </w:r>
    </w:p>
    <w:p w:rsidR="00863A39" w:rsidRPr="006A7BE5" w:rsidRDefault="00863A39" w:rsidP="00863A39">
      <w:pPr>
        <w:spacing w:after="0"/>
        <w:jc w:val="both"/>
        <w:rPr>
          <w:rFonts w:ascii="Book Antiqua" w:hAnsi="Book Antiqua"/>
          <w:bCs/>
          <w:sz w:val="22"/>
          <w:szCs w:val="22"/>
          <w:lang w:val="en-GB"/>
        </w:rPr>
      </w:pPr>
    </w:p>
    <w:p w:rsidR="006A7BE5" w:rsidRPr="006A7BE5" w:rsidRDefault="006A7BE5" w:rsidP="006A7BE5">
      <w:pPr>
        <w:spacing w:after="0"/>
        <w:jc w:val="both"/>
        <w:rPr>
          <w:rFonts w:ascii="Book Antiqua" w:hAnsi="Book Antiqua"/>
          <w:b/>
          <w:bCs/>
          <w:sz w:val="22"/>
          <w:szCs w:val="22"/>
          <w:lang w:val="en-GB"/>
        </w:rPr>
      </w:pPr>
      <w:r w:rsidRPr="006A7BE5">
        <w:rPr>
          <w:rFonts w:ascii="Book Antiqua" w:hAnsi="Book Antiqua"/>
          <w:b/>
          <w:bCs/>
          <w:sz w:val="22"/>
          <w:szCs w:val="22"/>
          <w:lang w:val="en-GB"/>
        </w:rPr>
        <w:t>3.3 Integrated findings: mixed-methods synthesis</w:t>
      </w:r>
      <w:r>
        <w:rPr>
          <w:rFonts w:ascii="Book Antiqua" w:hAnsi="Book Antiqua"/>
          <w:b/>
          <w:bCs/>
          <w:sz w:val="22"/>
          <w:szCs w:val="22"/>
          <w:lang w:val="en-GB"/>
        </w:rPr>
        <w:t xml:space="preserve"> on ASD a</w:t>
      </w:r>
      <w:r w:rsidRPr="006A7BE5">
        <w:rPr>
          <w:rFonts w:ascii="Book Antiqua" w:hAnsi="Book Antiqua"/>
          <w:b/>
          <w:bCs/>
          <w:sz w:val="22"/>
          <w:szCs w:val="22"/>
          <w:lang w:val="en-GB"/>
        </w:rPr>
        <w:t>wareness</w:t>
      </w:r>
    </w:p>
    <w:p w:rsidR="006A7BE5" w:rsidRPr="006A7BE5" w:rsidRDefault="006A7BE5" w:rsidP="006A7BE5">
      <w:pPr>
        <w:spacing w:after="0"/>
        <w:jc w:val="both"/>
        <w:rPr>
          <w:rFonts w:ascii="Book Antiqua" w:hAnsi="Book Antiqua"/>
          <w:b/>
          <w:bCs/>
          <w:sz w:val="22"/>
          <w:szCs w:val="22"/>
          <w:lang w:val="en-GB"/>
        </w:rPr>
      </w:pPr>
      <w:r w:rsidRPr="006A7BE5">
        <w:rPr>
          <w:rFonts w:ascii="Book Antiqua" w:hAnsi="Book Antiqua"/>
          <w:b/>
          <w:bCs/>
          <w:sz w:val="22"/>
          <w:szCs w:val="22"/>
          <w:lang w:val="en-GB"/>
        </w:rPr>
        <w:t>3.3.1 Community awareness and public perception</w:t>
      </w:r>
    </w:p>
    <w:p w:rsidR="006A7BE5" w:rsidRPr="006A7BE5" w:rsidRDefault="006A7BE5" w:rsidP="00863A39">
      <w:pPr>
        <w:spacing w:after="0"/>
        <w:jc w:val="both"/>
        <w:rPr>
          <w:rFonts w:ascii="Book Antiqua" w:hAnsi="Book Antiqua"/>
          <w:bCs/>
          <w:sz w:val="22"/>
          <w:szCs w:val="22"/>
          <w:lang w:val="en-GB"/>
        </w:rPr>
      </w:pPr>
      <w:r w:rsidRPr="006A7BE5">
        <w:rPr>
          <w:rFonts w:ascii="Book Antiqua" w:hAnsi="Book Antiqua"/>
          <w:bCs/>
          <w:sz w:val="22"/>
          <w:szCs w:val="22"/>
          <w:lang w:val="en-GB"/>
        </w:rPr>
        <w:t xml:space="preserve">The triangulation of qualitative and quantitative findings illustrates a shared perception of insufficient community-level awareness of autism. Quantitatively, 68.75% of participants rated community autism awareness as "very low," with significant variation across districts (χ²(16) = 30.78, p = .014). Qualitative data reinforced this, identifying Ilala and Kinondoni as particularly under-informed, while </w:t>
      </w:r>
      <w:proofErr w:type="spellStart"/>
      <w:r w:rsidRPr="006A7BE5">
        <w:rPr>
          <w:rFonts w:ascii="Book Antiqua" w:hAnsi="Book Antiqua"/>
          <w:bCs/>
          <w:sz w:val="22"/>
          <w:szCs w:val="22"/>
          <w:lang w:val="en-GB"/>
        </w:rPr>
        <w:t>Ubungo</w:t>
      </w:r>
      <w:proofErr w:type="spellEnd"/>
      <w:r w:rsidRPr="006A7BE5">
        <w:rPr>
          <w:rFonts w:ascii="Book Antiqua" w:hAnsi="Book Antiqua"/>
          <w:bCs/>
          <w:sz w:val="22"/>
          <w:szCs w:val="22"/>
          <w:lang w:val="en-GB"/>
        </w:rPr>
        <w:t xml:space="preserve"> showed comparatively better awareness. Informants attributed this disparity to localized NGO efforts and media outreach, while also lamenting the absence of consistent government-led sensitization campaigns.</w:t>
      </w:r>
    </w:p>
    <w:p w:rsidR="00863A39" w:rsidRDefault="00863A39" w:rsidP="00863A39">
      <w:pPr>
        <w:spacing w:after="0"/>
        <w:jc w:val="both"/>
        <w:rPr>
          <w:rFonts w:ascii="Book Antiqua" w:hAnsi="Book Antiqua"/>
          <w:b/>
          <w:bCs/>
          <w:sz w:val="22"/>
          <w:szCs w:val="22"/>
          <w:lang w:val="en-GB"/>
        </w:rPr>
      </w:pPr>
    </w:p>
    <w:p w:rsidR="006A7BE5" w:rsidRPr="006A7BE5" w:rsidRDefault="006A7BE5" w:rsidP="00863A39">
      <w:pPr>
        <w:spacing w:after="0"/>
        <w:jc w:val="both"/>
        <w:rPr>
          <w:rFonts w:ascii="Book Antiqua" w:hAnsi="Book Antiqua"/>
          <w:b/>
          <w:bCs/>
          <w:sz w:val="22"/>
          <w:szCs w:val="22"/>
          <w:lang w:val="en-GB"/>
        </w:rPr>
      </w:pPr>
      <w:r w:rsidRPr="006A7BE5">
        <w:rPr>
          <w:rFonts w:ascii="Book Antiqua" w:hAnsi="Book Antiqua"/>
          <w:b/>
          <w:bCs/>
          <w:sz w:val="22"/>
          <w:szCs w:val="22"/>
          <w:lang w:val="en-GB"/>
        </w:rPr>
        <w:t xml:space="preserve">3.3.2 Symptom </w:t>
      </w:r>
      <w:r w:rsidR="00863A39" w:rsidRPr="006A7BE5">
        <w:rPr>
          <w:rFonts w:ascii="Book Antiqua" w:hAnsi="Book Antiqua"/>
          <w:b/>
          <w:bCs/>
          <w:sz w:val="22"/>
          <w:szCs w:val="22"/>
          <w:lang w:val="en-GB"/>
        </w:rPr>
        <w:t>recognition and diagnostic familiarity</w:t>
      </w:r>
    </w:p>
    <w:p w:rsidR="006A7BE5" w:rsidRPr="006A7BE5" w:rsidRDefault="006A7BE5" w:rsidP="00863A39">
      <w:pPr>
        <w:spacing w:after="0"/>
        <w:jc w:val="both"/>
        <w:rPr>
          <w:rFonts w:ascii="Book Antiqua" w:hAnsi="Book Antiqua"/>
          <w:bCs/>
          <w:sz w:val="22"/>
          <w:szCs w:val="22"/>
          <w:lang w:val="en-GB"/>
        </w:rPr>
      </w:pPr>
      <w:r w:rsidRPr="006A7BE5">
        <w:rPr>
          <w:rFonts w:ascii="Book Antiqua" w:hAnsi="Book Antiqua"/>
          <w:bCs/>
          <w:sz w:val="22"/>
          <w:szCs w:val="22"/>
          <w:lang w:val="en-GB"/>
        </w:rPr>
        <w:t xml:space="preserve">While 86.33% of caregivers had encountered children exhibiting autism-like </w:t>
      </w:r>
      <w:proofErr w:type="spellStart"/>
      <w:r w:rsidRPr="006A7BE5">
        <w:rPr>
          <w:rFonts w:ascii="Book Antiqua" w:hAnsi="Book Antiqua"/>
          <w:bCs/>
          <w:sz w:val="22"/>
          <w:szCs w:val="22"/>
          <w:lang w:val="en-GB"/>
        </w:rPr>
        <w:t>behaviors</w:t>
      </w:r>
      <w:proofErr w:type="spellEnd"/>
      <w:r w:rsidRPr="006A7BE5">
        <w:rPr>
          <w:rFonts w:ascii="Book Antiqua" w:hAnsi="Book Antiqua"/>
          <w:bCs/>
          <w:sz w:val="22"/>
          <w:szCs w:val="22"/>
          <w:lang w:val="en-GB"/>
        </w:rPr>
        <w:t>, only 25% identified such symptoms within their households. This gap in self-reported awareness likely reflects internalized stigma or limited symptom recognition. Chi-square analysis demonstrated a significant association between living with a child with autism and familiarity with early symptoms (χ²(4) = 111.27, p &lt; .001; Cramér’s V = 0.466), consistent with international literature (</w:t>
      </w:r>
      <w:r w:rsidR="00AB0D7E">
        <w:rPr>
          <w:rFonts w:ascii="Book Antiqua" w:hAnsi="Book Antiqua"/>
          <w:bCs/>
          <w:sz w:val="22"/>
          <w:szCs w:val="22"/>
          <w:lang w:val="en-GB"/>
        </w:rPr>
        <w:t>Alanazi</w:t>
      </w:r>
      <w:r w:rsidRPr="006A7BE5">
        <w:rPr>
          <w:rFonts w:ascii="Book Antiqua" w:hAnsi="Book Antiqua"/>
          <w:bCs/>
          <w:sz w:val="22"/>
          <w:szCs w:val="22"/>
          <w:lang w:val="en-GB"/>
        </w:rPr>
        <w:t xml:space="preserve"> et al., 20</w:t>
      </w:r>
      <w:r w:rsidR="00AB0D7E">
        <w:rPr>
          <w:rFonts w:ascii="Book Antiqua" w:hAnsi="Book Antiqua"/>
          <w:bCs/>
          <w:sz w:val="22"/>
          <w:szCs w:val="22"/>
          <w:lang w:val="en-GB"/>
        </w:rPr>
        <w:t>24</w:t>
      </w:r>
      <w:r w:rsidRPr="006A7BE5">
        <w:rPr>
          <w:rFonts w:ascii="Book Antiqua" w:hAnsi="Book Antiqua"/>
          <w:bCs/>
          <w:sz w:val="22"/>
          <w:szCs w:val="22"/>
          <w:lang w:val="en-GB"/>
        </w:rPr>
        <w:t xml:space="preserve">). Qualitative data supported these findings, with informants reporting that parents often seek help only after </w:t>
      </w:r>
      <w:r w:rsidR="00863A39" w:rsidRPr="006A7BE5">
        <w:rPr>
          <w:rFonts w:ascii="Book Antiqua" w:hAnsi="Book Antiqua"/>
          <w:bCs/>
          <w:sz w:val="22"/>
          <w:szCs w:val="22"/>
          <w:lang w:val="en-GB"/>
        </w:rPr>
        <w:t>behavioural</w:t>
      </w:r>
      <w:r w:rsidRPr="006A7BE5">
        <w:rPr>
          <w:rFonts w:ascii="Book Antiqua" w:hAnsi="Book Antiqua"/>
          <w:bCs/>
          <w:sz w:val="22"/>
          <w:szCs w:val="22"/>
          <w:lang w:val="en-GB"/>
        </w:rPr>
        <w:t xml:space="preserve"> challenges become unmanageable.</w:t>
      </w:r>
    </w:p>
    <w:p w:rsidR="006A7BE5" w:rsidRPr="006A7BE5" w:rsidRDefault="006A7BE5" w:rsidP="00863A39">
      <w:pPr>
        <w:spacing w:after="0"/>
        <w:jc w:val="both"/>
        <w:rPr>
          <w:rFonts w:ascii="Book Antiqua" w:hAnsi="Book Antiqua"/>
          <w:b/>
          <w:bCs/>
          <w:sz w:val="22"/>
          <w:szCs w:val="22"/>
          <w:lang w:val="en-GB"/>
        </w:rPr>
      </w:pPr>
      <w:r w:rsidRPr="006A7BE5">
        <w:rPr>
          <w:rFonts w:ascii="Book Antiqua" w:hAnsi="Book Antiqua"/>
          <w:b/>
          <w:bCs/>
          <w:sz w:val="22"/>
          <w:szCs w:val="22"/>
          <w:lang w:val="en-GB"/>
        </w:rPr>
        <w:lastRenderedPageBreak/>
        <w:t xml:space="preserve">3.3.3 Misconceptions and </w:t>
      </w:r>
      <w:r w:rsidR="00863A39" w:rsidRPr="006A7BE5">
        <w:rPr>
          <w:rFonts w:ascii="Book Antiqua" w:hAnsi="Book Antiqua"/>
          <w:b/>
          <w:bCs/>
          <w:sz w:val="22"/>
          <w:szCs w:val="22"/>
          <w:lang w:val="en-GB"/>
        </w:rPr>
        <w:t>barriers to diagnosis</w:t>
      </w:r>
    </w:p>
    <w:p w:rsidR="006A7BE5" w:rsidRPr="006A7BE5" w:rsidRDefault="006A7BE5" w:rsidP="00863A39">
      <w:pPr>
        <w:spacing w:after="0"/>
        <w:jc w:val="both"/>
        <w:rPr>
          <w:rFonts w:ascii="Book Antiqua" w:hAnsi="Book Antiqua"/>
          <w:bCs/>
          <w:sz w:val="22"/>
          <w:szCs w:val="22"/>
          <w:lang w:val="en-GB"/>
        </w:rPr>
      </w:pPr>
      <w:r w:rsidRPr="006A7BE5">
        <w:rPr>
          <w:rFonts w:ascii="Book Antiqua" w:hAnsi="Book Antiqua"/>
          <w:bCs/>
          <w:sz w:val="22"/>
          <w:szCs w:val="22"/>
          <w:lang w:val="en-GB"/>
        </w:rPr>
        <w:t>Quantitative results revealed that 76.56% of participants did not know the causes of autism, and 76.95% were unfamiliar with diagnostic procedures. These findings were echoed in the interviews, where key informants cited pervasive myths</w:t>
      </w:r>
      <w:r w:rsidR="00EB0EEA">
        <w:rPr>
          <w:rFonts w:ascii="Book Antiqua" w:hAnsi="Book Antiqua"/>
          <w:bCs/>
          <w:sz w:val="22"/>
          <w:szCs w:val="22"/>
          <w:lang w:val="en-GB"/>
        </w:rPr>
        <w:t xml:space="preserve">, such as witchcraft, curses, or spiritual punishment, </w:t>
      </w:r>
      <w:r w:rsidRPr="006A7BE5">
        <w:rPr>
          <w:rFonts w:ascii="Book Antiqua" w:hAnsi="Book Antiqua"/>
          <w:bCs/>
          <w:sz w:val="22"/>
          <w:szCs w:val="22"/>
          <w:lang w:val="en-GB"/>
        </w:rPr>
        <w:t>as prevailing explanations. Such misconceptions contribute to delayed care and reinforce the marginalization of affected families (</w:t>
      </w:r>
      <w:r w:rsidR="00EB0EEA">
        <w:rPr>
          <w:rFonts w:ascii="Book Antiqua" w:hAnsi="Book Antiqua"/>
          <w:bCs/>
          <w:sz w:val="22"/>
          <w:szCs w:val="22"/>
          <w:lang w:val="en-GB"/>
        </w:rPr>
        <w:t>Bakare et al., 2014</w:t>
      </w:r>
      <w:r w:rsidRPr="006A7BE5">
        <w:rPr>
          <w:rFonts w:ascii="Book Antiqua" w:hAnsi="Book Antiqua"/>
          <w:bCs/>
          <w:sz w:val="22"/>
          <w:szCs w:val="22"/>
          <w:lang w:val="en-GB"/>
        </w:rPr>
        <w:t>). Informants emphasized the urgent need for culturally sensitive education campaigns and more extensive clinical training for primary healthcare providers, especially in resource-poor settings.</w:t>
      </w:r>
    </w:p>
    <w:p w:rsidR="00863A39" w:rsidRDefault="00863A39" w:rsidP="00863A39">
      <w:pPr>
        <w:spacing w:after="0"/>
        <w:jc w:val="both"/>
        <w:rPr>
          <w:rFonts w:ascii="Book Antiqua" w:hAnsi="Book Antiqua"/>
          <w:b/>
          <w:bCs/>
          <w:sz w:val="22"/>
          <w:szCs w:val="22"/>
          <w:lang w:val="en-GB"/>
        </w:rPr>
      </w:pPr>
    </w:p>
    <w:p w:rsidR="006A7BE5" w:rsidRPr="006A7BE5" w:rsidRDefault="006A7BE5" w:rsidP="00863A39">
      <w:pPr>
        <w:spacing w:after="0"/>
        <w:jc w:val="both"/>
        <w:rPr>
          <w:rFonts w:ascii="Book Antiqua" w:hAnsi="Book Antiqua"/>
          <w:b/>
          <w:bCs/>
          <w:sz w:val="22"/>
          <w:szCs w:val="22"/>
          <w:lang w:val="en-GB"/>
        </w:rPr>
      </w:pPr>
      <w:r w:rsidRPr="006A7BE5">
        <w:rPr>
          <w:rFonts w:ascii="Book Antiqua" w:hAnsi="Book Antiqua"/>
          <w:b/>
          <w:bCs/>
          <w:sz w:val="22"/>
          <w:szCs w:val="22"/>
          <w:lang w:val="en-GB"/>
        </w:rPr>
        <w:t>3.3.4 Awareness of Intervention Services</w:t>
      </w:r>
    </w:p>
    <w:p w:rsidR="006A7BE5" w:rsidRDefault="006A7BE5" w:rsidP="00863A39">
      <w:pPr>
        <w:spacing w:after="0"/>
        <w:jc w:val="both"/>
        <w:rPr>
          <w:rFonts w:ascii="Book Antiqua" w:hAnsi="Book Antiqua"/>
          <w:bCs/>
          <w:sz w:val="22"/>
          <w:szCs w:val="22"/>
          <w:lang w:val="en-GB"/>
        </w:rPr>
      </w:pPr>
      <w:r w:rsidRPr="006A7BE5">
        <w:rPr>
          <w:rFonts w:ascii="Book Antiqua" w:hAnsi="Book Antiqua"/>
          <w:bCs/>
          <w:sz w:val="22"/>
          <w:szCs w:val="22"/>
          <w:lang w:val="en-GB"/>
        </w:rPr>
        <w:t xml:space="preserve">Awareness of intervention options was notably low, with 77.15% of survey respondents reporting unfamiliarity with available services. However, caregivers of autistic children were significantly more likely to be informed (χ²(4) = 138.51, p &lt; .001; Cramér’s V = 0.5201), illustrating the impact of lived experience in enhancing knowledge. Interview data corroborated this, with most service users relying on NGO-supported </w:t>
      </w:r>
      <w:proofErr w:type="spellStart"/>
      <w:r w:rsidRPr="006A7BE5">
        <w:rPr>
          <w:rFonts w:ascii="Book Antiqua" w:hAnsi="Book Antiqua"/>
          <w:bCs/>
          <w:sz w:val="22"/>
          <w:szCs w:val="22"/>
          <w:lang w:val="en-GB"/>
        </w:rPr>
        <w:t>centers</w:t>
      </w:r>
      <w:proofErr w:type="spellEnd"/>
      <w:r w:rsidRPr="006A7BE5">
        <w:rPr>
          <w:rFonts w:ascii="Book Antiqua" w:hAnsi="Book Antiqua"/>
          <w:bCs/>
          <w:sz w:val="22"/>
          <w:szCs w:val="22"/>
          <w:lang w:val="en-GB"/>
        </w:rPr>
        <w:t xml:space="preserve"> and faith-based organizations due to the scarcity of government-run programs. Encouragingly, participants acknowledged the government’s recent training initiatives for occupational, speech, and </w:t>
      </w:r>
      <w:proofErr w:type="spellStart"/>
      <w:r w:rsidRPr="006A7BE5">
        <w:rPr>
          <w:rFonts w:ascii="Book Antiqua" w:hAnsi="Book Antiqua"/>
          <w:bCs/>
          <w:sz w:val="22"/>
          <w:szCs w:val="22"/>
          <w:lang w:val="en-GB"/>
        </w:rPr>
        <w:t>behavioral</w:t>
      </w:r>
      <w:proofErr w:type="spellEnd"/>
      <w:r w:rsidRPr="006A7BE5">
        <w:rPr>
          <w:rFonts w:ascii="Book Antiqua" w:hAnsi="Book Antiqua"/>
          <w:bCs/>
          <w:sz w:val="22"/>
          <w:szCs w:val="22"/>
          <w:lang w:val="en-GB"/>
        </w:rPr>
        <w:t xml:space="preserve"> therapists, though coverage remains inadequate.</w:t>
      </w:r>
    </w:p>
    <w:p w:rsidR="00863A39" w:rsidRPr="006A7BE5" w:rsidRDefault="00863A39" w:rsidP="00863A39">
      <w:pPr>
        <w:spacing w:after="0"/>
        <w:jc w:val="both"/>
        <w:rPr>
          <w:rFonts w:ascii="Book Antiqua" w:hAnsi="Book Antiqua"/>
          <w:bCs/>
          <w:sz w:val="22"/>
          <w:szCs w:val="22"/>
          <w:lang w:val="en-GB"/>
        </w:rPr>
      </w:pPr>
    </w:p>
    <w:p w:rsidR="006A7BE5" w:rsidRPr="006A7BE5" w:rsidRDefault="006A7BE5" w:rsidP="00863A39">
      <w:pPr>
        <w:spacing w:after="0"/>
        <w:jc w:val="both"/>
        <w:rPr>
          <w:rFonts w:ascii="Book Antiqua" w:hAnsi="Book Antiqua"/>
          <w:b/>
          <w:bCs/>
          <w:sz w:val="22"/>
          <w:szCs w:val="22"/>
          <w:lang w:val="en-GB"/>
        </w:rPr>
      </w:pPr>
      <w:r w:rsidRPr="006A7BE5">
        <w:rPr>
          <w:rFonts w:ascii="Book Antiqua" w:hAnsi="Book Antiqua"/>
          <w:b/>
          <w:bCs/>
          <w:sz w:val="22"/>
          <w:szCs w:val="22"/>
          <w:lang w:val="en-GB"/>
        </w:rPr>
        <w:t xml:space="preserve">3.3.5 Inclusion, </w:t>
      </w:r>
      <w:r w:rsidR="00863A39" w:rsidRPr="006A7BE5">
        <w:rPr>
          <w:rFonts w:ascii="Book Antiqua" w:hAnsi="Book Antiqua"/>
          <w:b/>
          <w:bCs/>
          <w:sz w:val="22"/>
          <w:szCs w:val="22"/>
          <w:lang w:val="en-GB"/>
        </w:rPr>
        <w:t>stigma, and policy implications</w:t>
      </w:r>
    </w:p>
    <w:p w:rsidR="006A7BE5" w:rsidRDefault="006A7BE5" w:rsidP="00863A39">
      <w:pPr>
        <w:spacing w:after="0"/>
        <w:jc w:val="both"/>
        <w:rPr>
          <w:rFonts w:ascii="Book Antiqua" w:hAnsi="Book Antiqua"/>
          <w:bCs/>
          <w:sz w:val="22"/>
          <w:szCs w:val="22"/>
          <w:lang w:val="en-GB"/>
        </w:rPr>
      </w:pPr>
      <w:r w:rsidRPr="006A7BE5">
        <w:rPr>
          <w:rFonts w:ascii="Book Antiqua" w:hAnsi="Book Antiqua"/>
          <w:bCs/>
          <w:sz w:val="22"/>
          <w:szCs w:val="22"/>
          <w:lang w:val="en-GB"/>
        </w:rPr>
        <w:t>The study also documented the psychosocial burden of stigma. Informants described social exclusion, emotional neglect, and even abusive care practices within some families. These findings underscore the need to embed autism support within broader frameworks of disability inclusion, emphasizing public education, anti-stigma campaigns, and inclusive education policies (</w:t>
      </w:r>
      <w:r w:rsidR="003F4061">
        <w:rPr>
          <w:rFonts w:ascii="Book Antiqua" w:hAnsi="Book Antiqua"/>
          <w:bCs/>
          <w:sz w:val="22"/>
          <w:szCs w:val="22"/>
          <w:lang w:val="en-GB"/>
        </w:rPr>
        <w:t xml:space="preserve">Kinnear et al., 2016; </w:t>
      </w:r>
      <w:r w:rsidRPr="006A7BE5">
        <w:rPr>
          <w:rFonts w:ascii="Book Antiqua" w:hAnsi="Book Antiqua"/>
          <w:bCs/>
          <w:sz w:val="22"/>
          <w:szCs w:val="22"/>
          <w:lang w:val="en-GB"/>
        </w:rPr>
        <w:t>Papadopoulos et al., 2022). Embracing neurodiversity and recognizing autistic individuals as valuable contributors to society was emphasized as a vital next step.</w:t>
      </w:r>
    </w:p>
    <w:p w:rsidR="00FF7409" w:rsidRPr="006A7BE5" w:rsidRDefault="00FF7409" w:rsidP="00FF7409">
      <w:pPr>
        <w:spacing w:after="0"/>
        <w:jc w:val="both"/>
        <w:rPr>
          <w:rFonts w:ascii="Book Antiqua" w:hAnsi="Book Antiqua"/>
          <w:bCs/>
          <w:sz w:val="22"/>
          <w:szCs w:val="22"/>
          <w:lang w:val="en-GB"/>
        </w:rPr>
      </w:pPr>
    </w:p>
    <w:p w:rsidR="00FF7409" w:rsidRPr="00FF7409" w:rsidRDefault="00FF7409" w:rsidP="00FF7409">
      <w:pPr>
        <w:spacing w:after="0"/>
        <w:jc w:val="both"/>
        <w:rPr>
          <w:rFonts w:ascii="Book Antiqua" w:hAnsi="Book Antiqua"/>
          <w:b/>
          <w:bCs/>
          <w:sz w:val="22"/>
          <w:szCs w:val="22"/>
          <w:lang w:val="en-GB"/>
        </w:rPr>
      </w:pPr>
      <w:r w:rsidRPr="00FF7409">
        <w:rPr>
          <w:rFonts w:ascii="Book Antiqua" w:hAnsi="Book Antiqua"/>
          <w:b/>
          <w:bCs/>
          <w:sz w:val="22"/>
          <w:szCs w:val="22"/>
          <w:lang w:val="en-GB"/>
        </w:rPr>
        <w:t>4. Conclusion and Recommendations</w:t>
      </w:r>
    </w:p>
    <w:p w:rsidR="00FF7409" w:rsidRDefault="00FF7409" w:rsidP="00FF7409">
      <w:pPr>
        <w:spacing w:after="0"/>
        <w:jc w:val="both"/>
        <w:rPr>
          <w:rFonts w:ascii="Book Antiqua" w:hAnsi="Book Antiqua"/>
          <w:sz w:val="22"/>
          <w:szCs w:val="22"/>
          <w:lang w:val="en-GB"/>
        </w:rPr>
      </w:pPr>
      <w:r w:rsidRPr="00FF7409">
        <w:rPr>
          <w:rFonts w:ascii="Book Antiqua" w:hAnsi="Book Antiqua"/>
          <w:sz w:val="22"/>
          <w:szCs w:val="22"/>
          <w:lang w:val="en-GB"/>
        </w:rPr>
        <w:t>This study provides a comprehensive mixed-methods investigation into Autism Spectrum Disorder (ASD) awareness among parents, caregivers, and healthcare professionals in Dar es Salaam, Tanzania. The findings reveal critical deficits in community awareness, recognition of early symptoms, understanding of diagnostic procedures, and accessibility to intervention services. Quantitative results established statistically significant associations between first-hand experience with autistic children and higher levels of autism-related awareness. However, b</w:t>
      </w:r>
      <w:r>
        <w:rPr>
          <w:rFonts w:ascii="Book Antiqua" w:hAnsi="Book Antiqua"/>
          <w:sz w:val="22"/>
          <w:szCs w:val="22"/>
          <w:lang w:val="en-GB"/>
        </w:rPr>
        <w:t>road segments of the population</w:t>
      </w:r>
      <w:r w:rsidR="003F4061">
        <w:rPr>
          <w:rFonts w:ascii="Book Antiqua" w:hAnsi="Book Antiqua"/>
          <w:sz w:val="22"/>
          <w:szCs w:val="22"/>
          <w:lang w:val="en-GB"/>
        </w:rPr>
        <w:t xml:space="preserve">, particularly those without direct exposure, </w:t>
      </w:r>
      <w:r w:rsidRPr="00FF7409">
        <w:rPr>
          <w:rFonts w:ascii="Book Antiqua" w:hAnsi="Book Antiqua"/>
          <w:sz w:val="22"/>
          <w:szCs w:val="22"/>
          <w:lang w:val="en-GB"/>
        </w:rPr>
        <w:t>demonstrated limited understanding of the condition.</w:t>
      </w:r>
    </w:p>
    <w:p w:rsidR="00FF7409" w:rsidRPr="00FF7409" w:rsidRDefault="00FF7409" w:rsidP="00FF7409">
      <w:pPr>
        <w:spacing w:after="0"/>
        <w:jc w:val="both"/>
        <w:rPr>
          <w:rFonts w:ascii="Book Antiqua" w:hAnsi="Book Antiqua"/>
          <w:sz w:val="22"/>
          <w:szCs w:val="22"/>
          <w:lang w:val="en-GB"/>
        </w:rPr>
      </w:pPr>
    </w:p>
    <w:p w:rsidR="00FF7409" w:rsidRPr="00FF7409" w:rsidRDefault="00FF7409" w:rsidP="00FF7409">
      <w:pPr>
        <w:jc w:val="both"/>
        <w:rPr>
          <w:rFonts w:ascii="Book Antiqua" w:hAnsi="Book Antiqua"/>
          <w:sz w:val="22"/>
          <w:szCs w:val="22"/>
          <w:lang w:val="en-GB"/>
        </w:rPr>
      </w:pPr>
      <w:r w:rsidRPr="00FF7409">
        <w:rPr>
          <w:rFonts w:ascii="Book Antiqua" w:hAnsi="Book Antiqua"/>
          <w:sz w:val="22"/>
          <w:szCs w:val="22"/>
          <w:lang w:val="en-GB"/>
        </w:rPr>
        <w:t xml:space="preserve">Qualitative insights from key informants reinforced these patterns, revealing systemic barriers including a shortage of trained specialists, widespread cultural misconceptions, and the absence of coordinated public awareness campaigns. In particular, autism continues to be misunderstood </w:t>
      </w:r>
      <w:r w:rsidRPr="00FF7409">
        <w:rPr>
          <w:rFonts w:ascii="Book Antiqua" w:hAnsi="Book Antiqua"/>
          <w:sz w:val="22"/>
          <w:szCs w:val="22"/>
          <w:lang w:val="en-GB"/>
        </w:rPr>
        <w:lastRenderedPageBreak/>
        <w:t>as a behavioural problem, mental illness, or even at</w:t>
      </w:r>
      <w:r>
        <w:rPr>
          <w:rFonts w:ascii="Book Antiqua" w:hAnsi="Book Antiqua"/>
          <w:sz w:val="22"/>
          <w:szCs w:val="22"/>
          <w:lang w:val="en-GB"/>
        </w:rPr>
        <w:t xml:space="preserve">tributed to supernatural causes </w:t>
      </w:r>
      <w:r w:rsidRPr="00FF7409">
        <w:rPr>
          <w:rFonts w:ascii="Book Antiqua" w:hAnsi="Book Antiqua"/>
          <w:sz w:val="22"/>
          <w:szCs w:val="22"/>
          <w:lang w:val="en-GB"/>
        </w:rPr>
        <w:t>a trend consistent with findings from similar low-income contexts (Bakare et al., 2011; Ruparelia et al., 2016; Masaba et al., 2021). This misrepresentation has led to stigmatization, delayed diagnosis, and exclusionary practices within households and educational settings.</w:t>
      </w:r>
    </w:p>
    <w:p w:rsidR="00FF7409" w:rsidRPr="00FF7409" w:rsidRDefault="00FF7409" w:rsidP="00FF7409">
      <w:pPr>
        <w:jc w:val="both"/>
        <w:rPr>
          <w:rFonts w:ascii="Book Antiqua" w:hAnsi="Book Antiqua"/>
          <w:sz w:val="22"/>
          <w:szCs w:val="22"/>
          <w:lang w:val="en-GB"/>
        </w:rPr>
      </w:pPr>
      <w:r w:rsidRPr="00FF7409">
        <w:rPr>
          <w:rFonts w:ascii="Book Antiqua" w:hAnsi="Book Antiqua"/>
          <w:sz w:val="22"/>
          <w:szCs w:val="22"/>
          <w:lang w:val="en-GB"/>
        </w:rPr>
        <w:t>Encouragingly, the government’s recent investment in specialist training for occupational and speech therapists in 2024 marks a promising step forward. However, the overall landscape remains fragmented. Strengthening multispectral coordination between health, education, and community-based organizations is critical. The study recommends the following actionable strategies to improve ASD outcomes:</w:t>
      </w:r>
    </w:p>
    <w:p w:rsidR="00FF7409" w:rsidRPr="001D64CE" w:rsidRDefault="00FF7409" w:rsidP="001D64CE">
      <w:pPr>
        <w:numPr>
          <w:ilvl w:val="0"/>
          <w:numId w:val="6"/>
        </w:numPr>
        <w:jc w:val="both"/>
        <w:rPr>
          <w:rFonts w:ascii="Book Antiqua" w:hAnsi="Book Antiqua"/>
          <w:sz w:val="22"/>
          <w:szCs w:val="22"/>
          <w:lang w:val="en-GB"/>
        </w:rPr>
      </w:pPr>
      <w:r w:rsidRPr="001D64CE">
        <w:rPr>
          <w:rFonts w:ascii="Book Antiqua" w:hAnsi="Book Antiqua"/>
          <w:bCs/>
          <w:sz w:val="22"/>
          <w:szCs w:val="22"/>
          <w:lang w:val="en-GB"/>
        </w:rPr>
        <w:t>Expand culturally contextualized awareness campaigns</w:t>
      </w:r>
      <w:r w:rsidRPr="001D64CE">
        <w:rPr>
          <w:rFonts w:ascii="Book Antiqua" w:hAnsi="Book Antiqua"/>
          <w:sz w:val="22"/>
          <w:szCs w:val="22"/>
          <w:lang w:val="en-GB"/>
        </w:rPr>
        <w:t xml:space="preserve"> using media, religious platforms, schools, and community forums.</w:t>
      </w:r>
    </w:p>
    <w:p w:rsidR="00FF7409" w:rsidRPr="001D64CE" w:rsidRDefault="00FF7409" w:rsidP="001D64CE">
      <w:pPr>
        <w:numPr>
          <w:ilvl w:val="0"/>
          <w:numId w:val="6"/>
        </w:numPr>
        <w:jc w:val="both"/>
        <w:rPr>
          <w:rFonts w:ascii="Book Antiqua" w:hAnsi="Book Antiqua"/>
          <w:sz w:val="22"/>
          <w:szCs w:val="22"/>
          <w:lang w:val="en-GB"/>
        </w:rPr>
      </w:pPr>
      <w:r w:rsidRPr="001D64CE">
        <w:rPr>
          <w:rFonts w:ascii="Book Antiqua" w:hAnsi="Book Antiqua"/>
          <w:bCs/>
          <w:sz w:val="22"/>
          <w:szCs w:val="22"/>
          <w:lang w:val="en-GB"/>
        </w:rPr>
        <w:t>Develop training curricula</w:t>
      </w:r>
      <w:r w:rsidRPr="001D64CE">
        <w:rPr>
          <w:rFonts w:ascii="Book Antiqua" w:hAnsi="Book Antiqua"/>
          <w:sz w:val="22"/>
          <w:szCs w:val="22"/>
          <w:lang w:val="en-GB"/>
        </w:rPr>
        <w:t xml:space="preserve"> for frontline healthcare workers and educators to improve early identification and referral systems.</w:t>
      </w:r>
    </w:p>
    <w:p w:rsidR="00FF7409" w:rsidRPr="001D64CE" w:rsidRDefault="00FF7409" w:rsidP="001D64CE">
      <w:pPr>
        <w:numPr>
          <w:ilvl w:val="0"/>
          <w:numId w:val="6"/>
        </w:numPr>
        <w:jc w:val="both"/>
        <w:rPr>
          <w:rFonts w:ascii="Book Antiqua" w:hAnsi="Book Antiqua"/>
          <w:sz w:val="22"/>
          <w:szCs w:val="22"/>
          <w:lang w:val="en-GB"/>
        </w:rPr>
      </w:pPr>
      <w:r w:rsidRPr="001D64CE">
        <w:rPr>
          <w:rFonts w:ascii="Book Antiqua" w:hAnsi="Book Antiqua"/>
          <w:bCs/>
          <w:sz w:val="22"/>
          <w:szCs w:val="22"/>
          <w:lang w:val="en-GB"/>
        </w:rPr>
        <w:t xml:space="preserve">Establish decentralized diagnostic and intervention </w:t>
      </w:r>
      <w:proofErr w:type="spellStart"/>
      <w:r w:rsidRPr="001D64CE">
        <w:rPr>
          <w:rFonts w:ascii="Book Antiqua" w:hAnsi="Book Antiqua"/>
          <w:bCs/>
          <w:sz w:val="22"/>
          <w:szCs w:val="22"/>
          <w:lang w:val="en-GB"/>
        </w:rPr>
        <w:t>centers</w:t>
      </w:r>
      <w:proofErr w:type="spellEnd"/>
      <w:r w:rsidRPr="001D64CE">
        <w:rPr>
          <w:rFonts w:ascii="Book Antiqua" w:hAnsi="Book Antiqua"/>
          <w:sz w:val="22"/>
          <w:szCs w:val="22"/>
          <w:lang w:val="en-GB"/>
        </w:rPr>
        <w:t xml:space="preserve"> to increase accessibility, particularly in underserved districts.</w:t>
      </w:r>
    </w:p>
    <w:p w:rsidR="00FF7409" w:rsidRPr="001D64CE" w:rsidRDefault="00FF7409" w:rsidP="001D64CE">
      <w:pPr>
        <w:numPr>
          <w:ilvl w:val="0"/>
          <w:numId w:val="6"/>
        </w:numPr>
        <w:jc w:val="both"/>
        <w:rPr>
          <w:rFonts w:ascii="Book Antiqua" w:hAnsi="Book Antiqua"/>
          <w:sz w:val="22"/>
          <w:szCs w:val="22"/>
          <w:lang w:val="en-GB"/>
        </w:rPr>
      </w:pPr>
      <w:r w:rsidRPr="001D64CE">
        <w:rPr>
          <w:rFonts w:ascii="Book Antiqua" w:hAnsi="Book Antiqua"/>
          <w:bCs/>
          <w:sz w:val="22"/>
          <w:szCs w:val="22"/>
          <w:lang w:val="en-GB"/>
        </w:rPr>
        <w:t>Promote social inclusion policies</w:t>
      </w:r>
      <w:r w:rsidRPr="001D64CE">
        <w:rPr>
          <w:rFonts w:ascii="Book Antiqua" w:hAnsi="Book Antiqua"/>
          <w:sz w:val="22"/>
          <w:szCs w:val="22"/>
          <w:lang w:val="en-GB"/>
        </w:rPr>
        <w:t xml:space="preserve"> that integrate autistic individuals into mainstream education, employment, and public life.</w:t>
      </w:r>
    </w:p>
    <w:p w:rsidR="00FF7409" w:rsidRPr="001D64CE" w:rsidRDefault="00FF7409" w:rsidP="001D64CE">
      <w:pPr>
        <w:numPr>
          <w:ilvl w:val="0"/>
          <w:numId w:val="6"/>
        </w:numPr>
        <w:jc w:val="both"/>
        <w:rPr>
          <w:rFonts w:ascii="Book Antiqua" w:hAnsi="Book Antiqua"/>
          <w:sz w:val="22"/>
          <w:szCs w:val="22"/>
          <w:lang w:val="en-GB"/>
        </w:rPr>
      </w:pPr>
      <w:r w:rsidRPr="001D64CE">
        <w:rPr>
          <w:rFonts w:ascii="Book Antiqua" w:hAnsi="Book Antiqua"/>
          <w:bCs/>
          <w:sz w:val="22"/>
          <w:szCs w:val="22"/>
          <w:lang w:val="en-GB"/>
        </w:rPr>
        <w:t>Foster multi-stakeholder collaboration</w:t>
      </w:r>
      <w:r w:rsidRPr="001D64CE">
        <w:rPr>
          <w:rFonts w:ascii="Book Antiqua" w:hAnsi="Book Antiqua"/>
          <w:sz w:val="22"/>
          <w:szCs w:val="22"/>
          <w:lang w:val="en-GB"/>
        </w:rPr>
        <w:t>, including partnerships with NGOs and parent-led advocacy groups, to amplify impact.</w:t>
      </w:r>
    </w:p>
    <w:p w:rsidR="00FF7409" w:rsidRPr="001D64CE" w:rsidRDefault="00FF7409" w:rsidP="00FF7409">
      <w:pPr>
        <w:spacing w:after="0"/>
        <w:jc w:val="both"/>
        <w:rPr>
          <w:rFonts w:ascii="Book Antiqua" w:hAnsi="Book Antiqua"/>
          <w:sz w:val="22"/>
          <w:szCs w:val="22"/>
          <w:lang w:val="en-GB"/>
        </w:rPr>
      </w:pPr>
      <w:r w:rsidRPr="001D64CE">
        <w:rPr>
          <w:rFonts w:ascii="Book Antiqua" w:hAnsi="Book Antiqua"/>
          <w:sz w:val="22"/>
          <w:szCs w:val="22"/>
          <w:lang w:val="en-GB"/>
        </w:rPr>
        <w:t>These recommendations align with global best practices advocating for inclusive, community-driven autism interventions in low-resource settings (WHO, 2023; Papadopoulos et al., 2022).</w:t>
      </w:r>
    </w:p>
    <w:p w:rsidR="00FF7409" w:rsidRDefault="00FF7409" w:rsidP="00FF7409">
      <w:pPr>
        <w:spacing w:after="0"/>
        <w:jc w:val="both"/>
        <w:rPr>
          <w:rFonts w:ascii="Book Antiqua" w:hAnsi="Book Antiqua"/>
          <w:sz w:val="22"/>
          <w:szCs w:val="22"/>
          <w:lang w:val="en-GB"/>
        </w:rPr>
      </w:pPr>
    </w:p>
    <w:p w:rsidR="00FF7409" w:rsidRPr="00FF7409" w:rsidRDefault="00FF7409" w:rsidP="00FF7409">
      <w:pPr>
        <w:spacing w:after="0"/>
        <w:jc w:val="both"/>
        <w:rPr>
          <w:rFonts w:ascii="Book Antiqua" w:hAnsi="Book Antiqua"/>
          <w:b/>
          <w:bCs/>
          <w:sz w:val="22"/>
          <w:szCs w:val="22"/>
          <w:lang w:val="en-GB"/>
        </w:rPr>
      </w:pPr>
      <w:r w:rsidRPr="00FF7409">
        <w:rPr>
          <w:rFonts w:ascii="Book Antiqua" w:hAnsi="Book Antiqua"/>
          <w:b/>
          <w:bCs/>
          <w:sz w:val="22"/>
          <w:szCs w:val="22"/>
          <w:lang w:val="en-GB"/>
        </w:rPr>
        <w:t>5. Suggestions for Future Research</w:t>
      </w:r>
    </w:p>
    <w:p w:rsidR="00FF7409" w:rsidRPr="00FF7409" w:rsidRDefault="00FF7409" w:rsidP="00FF7409">
      <w:pPr>
        <w:spacing w:after="0"/>
        <w:jc w:val="both"/>
        <w:rPr>
          <w:rFonts w:ascii="Book Antiqua" w:hAnsi="Book Antiqua"/>
          <w:sz w:val="22"/>
          <w:szCs w:val="22"/>
          <w:lang w:val="en-GB"/>
        </w:rPr>
      </w:pPr>
      <w:r w:rsidRPr="00FF7409">
        <w:rPr>
          <w:rFonts w:ascii="Book Antiqua" w:hAnsi="Book Antiqua"/>
          <w:sz w:val="22"/>
          <w:szCs w:val="22"/>
          <w:lang w:val="en-GB"/>
        </w:rPr>
        <w:t>Given the evolving understanding of autism in sub-Saharan Africa, this study opens several avenues for further scholarly exploration:</w:t>
      </w:r>
    </w:p>
    <w:p w:rsidR="00FF7409" w:rsidRPr="001D64CE" w:rsidRDefault="00FF7409" w:rsidP="001D64CE">
      <w:pPr>
        <w:numPr>
          <w:ilvl w:val="0"/>
          <w:numId w:val="7"/>
        </w:numPr>
        <w:jc w:val="both"/>
        <w:rPr>
          <w:rFonts w:ascii="Book Antiqua" w:hAnsi="Book Antiqua"/>
          <w:sz w:val="22"/>
          <w:szCs w:val="22"/>
          <w:lang w:val="en-GB"/>
        </w:rPr>
      </w:pPr>
      <w:r w:rsidRPr="001D64CE">
        <w:rPr>
          <w:rFonts w:ascii="Book Antiqua" w:hAnsi="Book Antiqua"/>
          <w:bCs/>
          <w:sz w:val="22"/>
          <w:szCs w:val="22"/>
          <w:lang w:val="en-GB"/>
        </w:rPr>
        <w:t>Longitudinal studies</w:t>
      </w:r>
      <w:r w:rsidRPr="001D64CE">
        <w:rPr>
          <w:rFonts w:ascii="Book Antiqua" w:hAnsi="Book Antiqua"/>
          <w:sz w:val="22"/>
          <w:szCs w:val="22"/>
          <w:lang w:val="en-GB"/>
        </w:rPr>
        <w:t xml:space="preserve"> should be conducted to assess the sustained impact of awareness campaigns on early identification, service uptake, and community perceptions of ASD.</w:t>
      </w:r>
    </w:p>
    <w:p w:rsidR="00FF7409" w:rsidRPr="001D64CE" w:rsidRDefault="00FF7409" w:rsidP="001D64CE">
      <w:pPr>
        <w:numPr>
          <w:ilvl w:val="0"/>
          <w:numId w:val="7"/>
        </w:numPr>
        <w:jc w:val="both"/>
        <w:rPr>
          <w:rFonts w:ascii="Book Antiqua" w:hAnsi="Book Antiqua"/>
          <w:sz w:val="22"/>
          <w:szCs w:val="22"/>
          <w:lang w:val="en-GB"/>
        </w:rPr>
      </w:pPr>
      <w:r w:rsidRPr="001D64CE">
        <w:rPr>
          <w:rFonts w:ascii="Book Antiqua" w:hAnsi="Book Antiqua"/>
          <w:bCs/>
          <w:sz w:val="22"/>
          <w:szCs w:val="22"/>
          <w:lang w:val="en-GB"/>
        </w:rPr>
        <w:t>Ethnographic and cultural research</w:t>
      </w:r>
      <w:r w:rsidRPr="001D64CE">
        <w:rPr>
          <w:rFonts w:ascii="Book Antiqua" w:hAnsi="Book Antiqua"/>
          <w:sz w:val="22"/>
          <w:szCs w:val="22"/>
          <w:lang w:val="en-GB"/>
        </w:rPr>
        <w:t xml:space="preserve"> is warranted to examine how indigenous beliefs, language, and family structures shape the framing of autism within Tanzanian communities.</w:t>
      </w:r>
    </w:p>
    <w:p w:rsidR="00FF7409" w:rsidRPr="001D64CE" w:rsidRDefault="00FF7409" w:rsidP="001D64CE">
      <w:pPr>
        <w:numPr>
          <w:ilvl w:val="0"/>
          <w:numId w:val="7"/>
        </w:numPr>
        <w:jc w:val="both"/>
        <w:rPr>
          <w:rFonts w:ascii="Book Antiqua" w:hAnsi="Book Antiqua"/>
          <w:sz w:val="22"/>
          <w:szCs w:val="22"/>
          <w:lang w:val="en-GB"/>
        </w:rPr>
      </w:pPr>
      <w:r w:rsidRPr="001D64CE">
        <w:rPr>
          <w:rFonts w:ascii="Book Antiqua" w:hAnsi="Book Antiqua"/>
          <w:bCs/>
          <w:sz w:val="22"/>
          <w:szCs w:val="22"/>
          <w:lang w:val="en-GB"/>
        </w:rPr>
        <w:t>Impact evaluations</w:t>
      </w:r>
      <w:r w:rsidRPr="001D64CE">
        <w:rPr>
          <w:rFonts w:ascii="Book Antiqua" w:hAnsi="Book Antiqua"/>
          <w:sz w:val="22"/>
          <w:szCs w:val="22"/>
          <w:lang w:val="en-GB"/>
        </w:rPr>
        <w:t xml:space="preserve"> of government-led specialist training initiatives are needed to assess whether these programs translate into improved diagnosis and service quality.</w:t>
      </w:r>
    </w:p>
    <w:p w:rsidR="00FF7409" w:rsidRPr="001D64CE" w:rsidRDefault="00FF7409" w:rsidP="001D64CE">
      <w:pPr>
        <w:numPr>
          <w:ilvl w:val="0"/>
          <w:numId w:val="7"/>
        </w:numPr>
        <w:jc w:val="both"/>
        <w:rPr>
          <w:rFonts w:ascii="Book Antiqua" w:hAnsi="Book Antiqua"/>
          <w:sz w:val="22"/>
          <w:szCs w:val="22"/>
          <w:lang w:val="en-GB"/>
        </w:rPr>
      </w:pPr>
      <w:r w:rsidRPr="001D64CE">
        <w:rPr>
          <w:rFonts w:ascii="Book Antiqua" w:hAnsi="Book Antiqua"/>
          <w:bCs/>
          <w:sz w:val="22"/>
          <w:szCs w:val="22"/>
          <w:lang w:val="en-GB"/>
        </w:rPr>
        <w:t>Access and equity studies</w:t>
      </w:r>
      <w:r w:rsidRPr="001D64CE">
        <w:rPr>
          <w:rFonts w:ascii="Book Antiqua" w:hAnsi="Book Antiqua"/>
          <w:sz w:val="22"/>
          <w:szCs w:val="22"/>
          <w:lang w:val="en-GB"/>
        </w:rPr>
        <w:t xml:space="preserve"> should explore geographic and socio-economic barriers to intervention services, particularly in rural and peri-urban districts.</w:t>
      </w:r>
    </w:p>
    <w:p w:rsidR="00FF7409" w:rsidRPr="001D64CE" w:rsidRDefault="00FF7409" w:rsidP="001D64CE">
      <w:pPr>
        <w:numPr>
          <w:ilvl w:val="0"/>
          <w:numId w:val="7"/>
        </w:numPr>
        <w:jc w:val="both"/>
        <w:rPr>
          <w:rFonts w:ascii="Book Antiqua" w:hAnsi="Book Antiqua"/>
          <w:sz w:val="22"/>
          <w:szCs w:val="22"/>
          <w:lang w:val="en-GB"/>
        </w:rPr>
      </w:pPr>
      <w:r w:rsidRPr="001D64CE">
        <w:rPr>
          <w:rFonts w:ascii="Book Antiqua" w:hAnsi="Book Antiqua"/>
          <w:bCs/>
          <w:sz w:val="22"/>
          <w:szCs w:val="22"/>
          <w:lang w:val="en-GB"/>
        </w:rPr>
        <w:lastRenderedPageBreak/>
        <w:t>Psychosocial research</w:t>
      </w:r>
      <w:r w:rsidRPr="001D64CE">
        <w:rPr>
          <w:rFonts w:ascii="Book Antiqua" w:hAnsi="Book Antiqua"/>
          <w:sz w:val="22"/>
          <w:szCs w:val="22"/>
          <w:lang w:val="en-GB"/>
        </w:rPr>
        <w:t xml:space="preserve"> is crucial to understand the lived experiences of caregivers, including stress, stigma, coping mechanisms, and support system availability.</w:t>
      </w:r>
    </w:p>
    <w:p w:rsidR="00FF7409" w:rsidRPr="00FF7409" w:rsidRDefault="00FF7409" w:rsidP="00FF7409">
      <w:pPr>
        <w:jc w:val="both"/>
        <w:rPr>
          <w:rFonts w:ascii="Book Antiqua" w:hAnsi="Book Antiqua"/>
          <w:sz w:val="22"/>
          <w:szCs w:val="22"/>
          <w:lang w:val="en-GB"/>
        </w:rPr>
      </w:pPr>
      <w:r w:rsidRPr="00FF7409">
        <w:rPr>
          <w:rFonts w:ascii="Book Antiqua" w:hAnsi="Book Antiqua"/>
          <w:sz w:val="22"/>
          <w:szCs w:val="22"/>
          <w:lang w:val="en-GB"/>
        </w:rPr>
        <w:t>These future research directions will contribute to a robust, evidence-based foundation for inclusive autism policy and programming across East Africa.</w:t>
      </w:r>
    </w:p>
    <w:p w:rsidR="00FF7409" w:rsidRPr="00FF7409" w:rsidRDefault="00FF7409" w:rsidP="00FF7409">
      <w:pPr>
        <w:spacing w:after="0"/>
        <w:jc w:val="both"/>
        <w:rPr>
          <w:rFonts w:ascii="Book Antiqua" w:hAnsi="Book Antiqua"/>
          <w:b/>
          <w:bCs/>
          <w:sz w:val="22"/>
          <w:szCs w:val="22"/>
          <w:lang w:val="en-GB"/>
        </w:rPr>
      </w:pPr>
      <w:r w:rsidRPr="00FF7409">
        <w:rPr>
          <w:rFonts w:ascii="Book Antiqua" w:hAnsi="Book Antiqua"/>
          <w:b/>
          <w:bCs/>
          <w:sz w:val="22"/>
          <w:szCs w:val="22"/>
          <w:lang w:val="en-GB"/>
        </w:rPr>
        <w:t>6. Limitations of the Study</w:t>
      </w:r>
    </w:p>
    <w:p w:rsidR="00FF7409" w:rsidRPr="00FF7409" w:rsidRDefault="00FF7409" w:rsidP="00FF7409">
      <w:pPr>
        <w:spacing w:after="0"/>
        <w:jc w:val="both"/>
        <w:rPr>
          <w:rFonts w:ascii="Book Antiqua" w:hAnsi="Book Antiqua"/>
          <w:sz w:val="22"/>
          <w:szCs w:val="22"/>
          <w:lang w:val="en-GB"/>
        </w:rPr>
      </w:pPr>
      <w:r w:rsidRPr="00FF7409">
        <w:rPr>
          <w:rFonts w:ascii="Book Antiqua" w:hAnsi="Book Antiqua"/>
          <w:sz w:val="22"/>
          <w:szCs w:val="22"/>
          <w:lang w:val="en-GB"/>
        </w:rPr>
        <w:t>Despite its strengths, this study encountered several methodological and logistical limitations that may have influenced the generalizability of findings:</w:t>
      </w:r>
    </w:p>
    <w:p w:rsidR="00FF7409" w:rsidRPr="001D64CE" w:rsidRDefault="00FF7409" w:rsidP="001D64CE">
      <w:pPr>
        <w:numPr>
          <w:ilvl w:val="0"/>
          <w:numId w:val="8"/>
        </w:numPr>
        <w:jc w:val="both"/>
        <w:rPr>
          <w:rFonts w:ascii="Book Antiqua" w:hAnsi="Book Antiqua"/>
          <w:sz w:val="22"/>
          <w:szCs w:val="22"/>
          <w:lang w:val="en-GB"/>
        </w:rPr>
      </w:pPr>
      <w:r w:rsidRPr="001D64CE">
        <w:rPr>
          <w:rFonts w:ascii="Book Antiqua" w:hAnsi="Book Antiqua"/>
          <w:bCs/>
          <w:sz w:val="22"/>
          <w:szCs w:val="22"/>
          <w:lang w:val="en-GB"/>
        </w:rPr>
        <w:t>Stigma and social denial</w:t>
      </w:r>
      <w:r w:rsidRPr="001D64CE">
        <w:rPr>
          <w:rFonts w:ascii="Book Antiqua" w:hAnsi="Book Antiqua"/>
          <w:sz w:val="22"/>
          <w:szCs w:val="22"/>
          <w:lang w:val="en-GB"/>
        </w:rPr>
        <w:t xml:space="preserve"> were significant barriers to participation. Some parents were reluctant to acknowledge their child’s diagnosis, while others refused to participate due to fears of community judgment.</w:t>
      </w:r>
    </w:p>
    <w:p w:rsidR="00FF7409" w:rsidRPr="001D64CE" w:rsidRDefault="00FF7409" w:rsidP="001D64CE">
      <w:pPr>
        <w:numPr>
          <w:ilvl w:val="0"/>
          <w:numId w:val="8"/>
        </w:numPr>
        <w:jc w:val="both"/>
        <w:rPr>
          <w:rFonts w:ascii="Book Antiqua" w:hAnsi="Book Antiqua"/>
          <w:sz w:val="22"/>
          <w:szCs w:val="22"/>
          <w:lang w:val="en-GB"/>
        </w:rPr>
      </w:pPr>
      <w:r w:rsidRPr="001D64CE">
        <w:rPr>
          <w:rFonts w:ascii="Book Antiqua" w:hAnsi="Book Antiqua"/>
          <w:bCs/>
          <w:sz w:val="22"/>
          <w:szCs w:val="22"/>
          <w:lang w:val="en-GB"/>
        </w:rPr>
        <w:t>Emotional distress and aggression</w:t>
      </w:r>
      <w:r w:rsidRPr="001D64CE">
        <w:rPr>
          <w:rFonts w:ascii="Book Antiqua" w:hAnsi="Book Antiqua"/>
          <w:sz w:val="22"/>
          <w:szCs w:val="22"/>
          <w:lang w:val="en-GB"/>
        </w:rPr>
        <w:t xml:space="preserve"> were observed in cases involving severe ASD, which occasionally led to participant withdrawal or incomplete responses.</w:t>
      </w:r>
    </w:p>
    <w:p w:rsidR="00FF7409" w:rsidRPr="001D64CE" w:rsidRDefault="00FF7409" w:rsidP="001D64CE">
      <w:pPr>
        <w:numPr>
          <w:ilvl w:val="0"/>
          <w:numId w:val="8"/>
        </w:numPr>
        <w:jc w:val="both"/>
        <w:rPr>
          <w:rFonts w:ascii="Book Antiqua" w:hAnsi="Book Antiqua"/>
          <w:sz w:val="22"/>
          <w:szCs w:val="22"/>
          <w:lang w:val="en-GB"/>
        </w:rPr>
      </w:pPr>
      <w:r w:rsidRPr="001D64CE">
        <w:rPr>
          <w:rFonts w:ascii="Book Antiqua" w:hAnsi="Book Antiqua"/>
          <w:bCs/>
          <w:sz w:val="22"/>
          <w:szCs w:val="22"/>
          <w:lang w:val="en-GB"/>
        </w:rPr>
        <w:t>Socioeconomic vulnerability</w:t>
      </w:r>
      <w:r w:rsidRPr="001D64CE">
        <w:rPr>
          <w:rFonts w:ascii="Book Antiqua" w:hAnsi="Book Antiqua"/>
          <w:sz w:val="22"/>
          <w:szCs w:val="22"/>
          <w:lang w:val="en-GB"/>
        </w:rPr>
        <w:t xml:space="preserve"> influenced participant engagement. A subset of respondents expressed expectations of financial support, possibly skewing their participation or responses.</w:t>
      </w:r>
    </w:p>
    <w:p w:rsidR="00FF7409" w:rsidRPr="001D64CE" w:rsidRDefault="00FF7409" w:rsidP="001D64CE">
      <w:pPr>
        <w:numPr>
          <w:ilvl w:val="0"/>
          <w:numId w:val="8"/>
        </w:numPr>
        <w:jc w:val="both"/>
        <w:rPr>
          <w:rFonts w:ascii="Book Antiqua" w:hAnsi="Book Antiqua"/>
          <w:sz w:val="22"/>
          <w:szCs w:val="22"/>
          <w:lang w:val="en-GB"/>
        </w:rPr>
      </w:pPr>
      <w:r w:rsidRPr="001D64CE">
        <w:rPr>
          <w:rFonts w:ascii="Book Antiqua" w:hAnsi="Book Antiqua"/>
          <w:bCs/>
          <w:sz w:val="22"/>
          <w:szCs w:val="22"/>
          <w:lang w:val="en-GB"/>
        </w:rPr>
        <w:t>Timing constraints</w:t>
      </w:r>
      <w:r w:rsidRPr="001D64CE">
        <w:rPr>
          <w:rFonts w:ascii="Book Antiqua" w:hAnsi="Book Antiqua"/>
          <w:sz w:val="22"/>
          <w:szCs w:val="22"/>
          <w:lang w:val="en-GB"/>
        </w:rPr>
        <w:t xml:space="preserve"> posed challenges, as data collection often coincided with working hours, limiting access to working parents and reducing response rates among certain demographic groups.</w:t>
      </w:r>
    </w:p>
    <w:p w:rsidR="00FF7409" w:rsidRPr="001D64CE" w:rsidRDefault="00FF7409" w:rsidP="001D64CE">
      <w:pPr>
        <w:numPr>
          <w:ilvl w:val="0"/>
          <w:numId w:val="8"/>
        </w:numPr>
        <w:jc w:val="both"/>
        <w:rPr>
          <w:rFonts w:ascii="Book Antiqua" w:hAnsi="Book Antiqua"/>
          <w:sz w:val="22"/>
          <w:szCs w:val="22"/>
          <w:lang w:val="en-GB"/>
        </w:rPr>
      </w:pPr>
      <w:r w:rsidRPr="001D64CE">
        <w:rPr>
          <w:rFonts w:ascii="Book Antiqua" w:hAnsi="Book Antiqua"/>
          <w:bCs/>
          <w:sz w:val="22"/>
          <w:szCs w:val="22"/>
          <w:lang w:val="en-GB"/>
        </w:rPr>
        <w:t>Sample representativeness</w:t>
      </w:r>
      <w:r w:rsidRPr="001D64CE">
        <w:rPr>
          <w:rFonts w:ascii="Book Antiqua" w:hAnsi="Book Antiqua"/>
          <w:sz w:val="22"/>
          <w:szCs w:val="22"/>
          <w:lang w:val="en-GB"/>
        </w:rPr>
        <w:t xml:space="preserve"> may have been affected due to the purposive sampling strategy employed for key informants and the geographic focus on urban districts within Dar es Salaam.</w:t>
      </w:r>
    </w:p>
    <w:p w:rsidR="00FF7409" w:rsidRPr="00FF7409" w:rsidRDefault="00FF7409" w:rsidP="00FF7409">
      <w:pPr>
        <w:jc w:val="both"/>
        <w:rPr>
          <w:rFonts w:ascii="Book Antiqua" w:hAnsi="Book Antiqua"/>
          <w:sz w:val="22"/>
          <w:szCs w:val="22"/>
          <w:lang w:val="en-GB"/>
        </w:rPr>
      </w:pPr>
      <w:r w:rsidRPr="00FF7409">
        <w:rPr>
          <w:rFonts w:ascii="Book Antiqua" w:hAnsi="Book Antiqua"/>
          <w:sz w:val="22"/>
          <w:szCs w:val="22"/>
          <w:lang w:val="en-GB"/>
        </w:rPr>
        <w:t>Future studies should consider triangulating multiple data sources, employing broader geographic sampling, and integrating culturally sensitive research engagement strategie</w:t>
      </w:r>
      <w:r w:rsidR="003509E3">
        <w:rPr>
          <w:rFonts w:ascii="Book Antiqua" w:hAnsi="Book Antiqua"/>
          <w:sz w:val="22"/>
          <w:szCs w:val="22"/>
          <w:lang w:val="en-GB"/>
        </w:rPr>
        <w:t>s to overcome these limitations.</w:t>
      </w:r>
    </w:p>
    <w:p w:rsidR="00742AAF" w:rsidRDefault="00742AAF" w:rsidP="00742AAF">
      <w:pPr>
        <w:rPr>
          <w:rFonts w:ascii="Book Antiqua" w:hAnsi="Book Antiqua"/>
          <w:sz w:val="22"/>
          <w:szCs w:val="22"/>
        </w:rPr>
      </w:pPr>
      <w:r w:rsidRPr="000A2F4E">
        <w:rPr>
          <w:rFonts w:ascii="Book Antiqua" w:hAnsi="Book Antiqua"/>
          <w:sz w:val="22"/>
          <w:szCs w:val="22"/>
        </w:rPr>
        <w:t xml:space="preserve"> </w:t>
      </w:r>
    </w:p>
    <w:p w:rsidR="00345ABA" w:rsidRDefault="00345ABA" w:rsidP="00742AAF">
      <w:pPr>
        <w:rPr>
          <w:rFonts w:ascii="Book Antiqua" w:hAnsi="Book Antiqua"/>
          <w:sz w:val="22"/>
          <w:szCs w:val="22"/>
        </w:rPr>
      </w:pPr>
    </w:p>
    <w:p w:rsidR="00345ABA" w:rsidRDefault="00345ABA" w:rsidP="00742AAF">
      <w:pPr>
        <w:rPr>
          <w:rFonts w:ascii="Book Antiqua" w:hAnsi="Book Antiqua"/>
          <w:sz w:val="22"/>
          <w:szCs w:val="22"/>
        </w:rPr>
      </w:pPr>
    </w:p>
    <w:p w:rsidR="00345ABA" w:rsidRDefault="00345ABA" w:rsidP="00742AAF">
      <w:pPr>
        <w:rPr>
          <w:rFonts w:ascii="Book Antiqua" w:hAnsi="Book Antiqua"/>
          <w:sz w:val="22"/>
          <w:szCs w:val="22"/>
        </w:rPr>
      </w:pPr>
    </w:p>
    <w:p w:rsidR="00345ABA" w:rsidRDefault="00345ABA" w:rsidP="00742AAF">
      <w:pPr>
        <w:rPr>
          <w:rFonts w:ascii="Book Antiqua" w:hAnsi="Book Antiqua"/>
          <w:sz w:val="22"/>
          <w:szCs w:val="22"/>
        </w:rPr>
      </w:pPr>
    </w:p>
    <w:p w:rsidR="00345ABA" w:rsidRDefault="00345ABA" w:rsidP="00742AAF">
      <w:pPr>
        <w:rPr>
          <w:rFonts w:ascii="Book Antiqua" w:hAnsi="Book Antiqua"/>
          <w:sz w:val="22"/>
          <w:szCs w:val="22"/>
        </w:rPr>
      </w:pPr>
    </w:p>
    <w:p w:rsidR="00345ABA" w:rsidRDefault="00345ABA" w:rsidP="00742AAF">
      <w:pPr>
        <w:rPr>
          <w:rFonts w:ascii="Book Antiqua" w:hAnsi="Book Antiqua"/>
          <w:sz w:val="22"/>
          <w:szCs w:val="22"/>
        </w:rPr>
      </w:pPr>
    </w:p>
    <w:p w:rsidR="00345ABA" w:rsidRDefault="00345ABA" w:rsidP="00742AAF">
      <w:pPr>
        <w:rPr>
          <w:rFonts w:ascii="Book Antiqua" w:hAnsi="Book Antiqua"/>
          <w:sz w:val="22"/>
          <w:szCs w:val="22"/>
        </w:rPr>
      </w:pPr>
    </w:p>
    <w:p w:rsidR="00345ABA" w:rsidRPr="000A2F4E" w:rsidRDefault="00345ABA" w:rsidP="00742AAF">
      <w:pPr>
        <w:rPr>
          <w:rFonts w:ascii="Book Antiqua" w:hAnsi="Book Antiqua"/>
          <w:sz w:val="22"/>
          <w:szCs w:val="22"/>
        </w:rPr>
      </w:pPr>
    </w:p>
    <w:p w:rsidR="00410F53" w:rsidRPr="00FB37A3" w:rsidRDefault="00FB37A3" w:rsidP="00FB37A3">
      <w:pPr>
        <w:spacing w:after="0"/>
        <w:rPr>
          <w:rFonts w:ascii="Book Antiqua" w:hAnsi="Book Antiqua"/>
          <w:b/>
          <w:sz w:val="22"/>
          <w:szCs w:val="22"/>
        </w:rPr>
      </w:pPr>
      <w:r>
        <w:rPr>
          <w:rFonts w:ascii="Book Antiqua" w:hAnsi="Book Antiqua"/>
          <w:b/>
          <w:sz w:val="22"/>
          <w:szCs w:val="22"/>
        </w:rPr>
        <w:lastRenderedPageBreak/>
        <w:t xml:space="preserve">7. </w:t>
      </w:r>
      <w:r w:rsidRPr="00FB37A3">
        <w:rPr>
          <w:rFonts w:ascii="Book Antiqua" w:hAnsi="Book Antiqua"/>
          <w:b/>
          <w:sz w:val="22"/>
          <w:szCs w:val="22"/>
        </w:rPr>
        <w:t>References and Appendices</w:t>
      </w:r>
    </w:p>
    <w:p w:rsidR="000702DA" w:rsidRDefault="00FB37A3" w:rsidP="00FB37A3">
      <w:pPr>
        <w:ind w:left="720" w:hanging="720"/>
        <w:jc w:val="both"/>
        <w:rPr>
          <w:rFonts w:ascii="Book Antiqua" w:hAnsi="Book Antiqua"/>
          <w:sz w:val="22"/>
          <w:szCs w:val="22"/>
        </w:rPr>
      </w:pPr>
      <w:r w:rsidRPr="00FB37A3">
        <w:rPr>
          <w:rFonts w:ascii="Book Antiqua" w:hAnsi="Book Antiqua"/>
          <w:sz w:val="22"/>
          <w:szCs w:val="22"/>
        </w:rPr>
        <w:t xml:space="preserve">Abubakari, A., </w:t>
      </w:r>
      <w:proofErr w:type="spellStart"/>
      <w:r w:rsidRPr="00FB37A3">
        <w:rPr>
          <w:rFonts w:ascii="Book Antiqua" w:hAnsi="Book Antiqua"/>
          <w:sz w:val="22"/>
          <w:szCs w:val="22"/>
        </w:rPr>
        <w:t>Ssewanyana</w:t>
      </w:r>
      <w:proofErr w:type="spellEnd"/>
      <w:r w:rsidRPr="00FB37A3">
        <w:rPr>
          <w:rFonts w:ascii="Book Antiqua" w:hAnsi="Book Antiqua"/>
          <w:sz w:val="22"/>
          <w:szCs w:val="22"/>
        </w:rPr>
        <w:t xml:space="preserve">, D., Newton, C. R., &amp; Abubakar, A. (2016). A systematic review of research on autism spectrum disorders in Sub-Saharan Africa. </w:t>
      </w:r>
      <w:proofErr w:type="spellStart"/>
      <w:r>
        <w:rPr>
          <w:rFonts w:ascii="Book Antiqua" w:hAnsi="Book Antiqua"/>
          <w:sz w:val="22"/>
          <w:szCs w:val="22"/>
        </w:rPr>
        <w:t>Behavioural</w:t>
      </w:r>
      <w:proofErr w:type="spellEnd"/>
      <w:r>
        <w:rPr>
          <w:rFonts w:ascii="Book Antiqua" w:hAnsi="Book Antiqua"/>
          <w:sz w:val="22"/>
          <w:szCs w:val="22"/>
        </w:rPr>
        <w:t xml:space="preserve"> Neurology, 2016, 1-</w:t>
      </w:r>
      <w:r w:rsidRPr="00FB37A3">
        <w:rPr>
          <w:rFonts w:ascii="Book Antiqua" w:hAnsi="Book Antiqua"/>
          <w:sz w:val="22"/>
          <w:szCs w:val="22"/>
        </w:rPr>
        <w:t xml:space="preserve">14. </w:t>
      </w:r>
      <w:hyperlink r:id="rId15" w:history="1">
        <w:r w:rsidR="000702DA" w:rsidRPr="00EF07DA">
          <w:rPr>
            <w:rStyle w:val="Hyperlink"/>
            <w:rFonts w:ascii="Book Antiqua" w:hAnsi="Book Antiqua"/>
            <w:sz w:val="22"/>
            <w:szCs w:val="22"/>
          </w:rPr>
          <w:t>https://doi.org/10.1155/2016/3501910</w:t>
        </w:r>
      </w:hyperlink>
    </w:p>
    <w:p w:rsidR="00D01576" w:rsidRDefault="00D01576" w:rsidP="00FB37A3">
      <w:pPr>
        <w:ind w:left="720" w:hanging="720"/>
        <w:jc w:val="both"/>
        <w:rPr>
          <w:rFonts w:ascii="Book Antiqua" w:hAnsi="Book Antiqua"/>
          <w:sz w:val="22"/>
          <w:szCs w:val="22"/>
        </w:rPr>
      </w:pPr>
      <w:r w:rsidRPr="00D01576">
        <w:rPr>
          <w:rFonts w:ascii="Book Antiqua" w:hAnsi="Book Antiqua"/>
          <w:sz w:val="22"/>
          <w:szCs w:val="22"/>
        </w:rPr>
        <w:t xml:space="preserve">Alanazi, M. F., </w:t>
      </w:r>
      <w:proofErr w:type="spellStart"/>
      <w:r w:rsidRPr="00D01576">
        <w:rPr>
          <w:rFonts w:ascii="Book Antiqua" w:hAnsi="Book Antiqua"/>
          <w:sz w:val="22"/>
          <w:szCs w:val="22"/>
        </w:rPr>
        <w:t>Alruwaili</w:t>
      </w:r>
      <w:proofErr w:type="spellEnd"/>
      <w:r w:rsidRPr="00D01576">
        <w:rPr>
          <w:rFonts w:ascii="Book Antiqua" w:hAnsi="Book Antiqua"/>
          <w:sz w:val="22"/>
          <w:szCs w:val="22"/>
        </w:rPr>
        <w:t xml:space="preserve">, H. F. S., Alanazi, W. F., Alanazi, W. M., &amp; </w:t>
      </w:r>
      <w:proofErr w:type="spellStart"/>
      <w:r w:rsidRPr="00D01576">
        <w:rPr>
          <w:rFonts w:ascii="Book Antiqua" w:hAnsi="Book Antiqua"/>
          <w:sz w:val="22"/>
          <w:szCs w:val="22"/>
        </w:rPr>
        <w:t>Altaymani</w:t>
      </w:r>
      <w:proofErr w:type="spellEnd"/>
      <w:r w:rsidRPr="00D01576">
        <w:rPr>
          <w:rFonts w:ascii="Book Antiqua" w:hAnsi="Book Antiqua"/>
          <w:sz w:val="22"/>
          <w:szCs w:val="22"/>
        </w:rPr>
        <w:t>, A. F. M. (2024). Knowledge, attitude, and perception towards autism spectrum disorders among parents in Sakaka, Al-</w:t>
      </w:r>
      <w:proofErr w:type="spellStart"/>
      <w:r w:rsidRPr="00D01576">
        <w:rPr>
          <w:rFonts w:ascii="Book Antiqua" w:hAnsi="Book Antiqua"/>
          <w:sz w:val="22"/>
          <w:szCs w:val="22"/>
        </w:rPr>
        <w:t>Jouf</w:t>
      </w:r>
      <w:proofErr w:type="spellEnd"/>
      <w:r w:rsidRPr="00D01576">
        <w:rPr>
          <w:rFonts w:ascii="Book Antiqua" w:hAnsi="Book Antiqua"/>
          <w:sz w:val="22"/>
          <w:szCs w:val="22"/>
        </w:rPr>
        <w:t xml:space="preserve"> Region, Saudi Arabia: A cross-sectional study. Healthcare (Basel), 12(16), 1596.  </w:t>
      </w:r>
      <w:hyperlink r:id="rId16" w:history="1">
        <w:r w:rsidRPr="00EF07DA">
          <w:rPr>
            <w:rStyle w:val="Hyperlink"/>
            <w:rFonts w:ascii="Book Antiqua" w:hAnsi="Book Antiqua"/>
            <w:sz w:val="22"/>
            <w:szCs w:val="22"/>
          </w:rPr>
          <w:t>https://doi.org/10.3390/healthcare12161596</w:t>
        </w:r>
      </w:hyperlink>
    </w:p>
    <w:p w:rsidR="000702DA" w:rsidRDefault="00FB37A3" w:rsidP="00FB37A3">
      <w:pPr>
        <w:ind w:left="720" w:hanging="720"/>
        <w:jc w:val="both"/>
        <w:rPr>
          <w:rFonts w:ascii="Book Antiqua" w:hAnsi="Book Antiqua"/>
          <w:sz w:val="22"/>
          <w:szCs w:val="22"/>
        </w:rPr>
      </w:pPr>
      <w:r w:rsidRPr="00FB37A3">
        <w:rPr>
          <w:rFonts w:ascii="Book Antiqua" w:hAnsi="Book Antiqua"/>
          <w:sz w:val="22"/>
          <w:szCs w:val="22"/>
        </w:rPr>
        <w:t xml:space="preserve">American Psychiatric Association. (2013). Diagnostic and statistical manual of mental disorders (5th ed.). </w:t>
      </w:r>
      <w:hyperlink r:id="rId17" w:history="1">
        <w:r w:rsidR="000702DA" w:rsidRPr="00EF07DA">
          <w:rPr>
            <w:rStyle w:val="Hyperlink"/>
            <w:rFonts w:ascii="Book Antiqua" w:hAnsi="Book Antiqua"/>
            <w:sz w:val="22"/>
            <w:szCs w:val="22"/>
          </w:rPr>
          <w:t>https://doi.org/10.1176/appi.books.9780890425596</w:t>
        </w:r>
      </w:hyperlink>
    </w:p>
    <w:p w:rsidR="009E1606" w:rsidRDefault="009E1606" w:rsidP="00FB37A3">
      <w:pPr>
        <w:ind w:left="720" w:hanging="720"/>
        <w:jc w:val="both"/>
        <w:rPr>
          <w:rFonts w:ascii="Book Antiqua" w:hAnsi="Book Antiqua"/>
          <w:sz w:val="22"/>
          <w:szCs w:val="22"/>
        </w:rPr>
      </w:pPr>
      <w:r w:rsidRPr="009E1606">
        <w:rPr>
          <w:rFonts w:ascii="Book Antiqua" w:hAnsi="Book Antiqua"/>
          <w:sz w:val="22"/>
          <w:szCs w:val="22"/>
        </w:rPr>
        <w:t xml:space="preserve">Anwar, M. S., Tahir, M., Nusrat, K., &amp; Khan, M. R. (2018). Knowledge, awareness, and perceptions regarding autism among parents in Karachi, Pakistan. Cureus, 10(9), e3299. </w:t>
      </w:r>
      <w:hyperlink r:id="rId18" w:history="1">
        <w:r w:rsidRPr="00EF07DA">
          <w:rPr>
            <w:rStyle w:val="Hyperlink"/>
            <w:rFonts w:ascii="Book Antiqua" w:hAnsi="Book Antiqua"/>
            <w:sz w:val="22"/>
            <w:szCs w:val="22"/>
          </w:rPr>
          <w:t>https://doi.org/10.7759/cureus.3299</w:t>
        </w:r>
      </w:hyperlink>
    </w:p>
    <w:p w:rsidR="00FB37A3" w:rsidRDefault="00FB37A3" w:rsidP="00FB37A3">
      <w:pPr>
        <w:ind w:left="720" w:hanging="720"/>
        <w:jc w:val="both"/>
        <w:rPr>
          <w:rFonts w:ascii="Book Antiqua" w:hAnsi="Book Antiqua"/>
          <w:sz w:val="22"/>
          <w:szCs w:val="22"/>
        </w:rPr>
      </w:pPr>
      <w:r w:rsidRPr="00FB37A3">
        <w:rPr>
          <w:rFonts w:ascii="Book Antiqua" w:hAnsi="Book Antiqua"/>
          <w:sz w:val="22"/>
          <w:szCs w:val="22"/>
        </w:rPr>
        <w:t>Bakare, M. O., &amp; Munir, K. M. (2011). Autism spectrum disorders in Africa. African Jou</w:t>
      </w:r>
      <w:r>
        <w:rPr>
          <w:rFonts w:ascii="Book Antiqua" w:hAnsi="Book Antiqua"/>
          <w:sz w:val="22"/>
          <w:szCs w:val="22"/>
        </w:rPr>
        <w:t>rnal of Psychiatry, 14(3), 208-</w:t>
      </w:r>
      <w:r w:rsidRPr="00FB37A3">
        <w:rPr>
          <w:rFonts w:ascii="Book Antiqua" w:hAnsi="Book Antiqua"/>
          <w:sz w:val="22"/>
          <w:szCs w:val="22"/>
        </w:rPr>
        <w:t xml:space="preserve">210. </w:t>
      </w:r>
      <w:hyperlink r:id="rId19" w:history="1">
        <w:r w:rsidR="0015766D" w:rsidRPr="00EF07DA">
          <w:rPr>
            <w:rStyle w:val="Hyperlink"/>
            <w:rFonts w:ascii="Book Antiqua" w:hAnsi="Book Antiqua"/>
            <w:sz w:val="22"/>
            <w:szCs w:val="22"/>
          </w:rPr>
          <w:t>https://doi.org/10.4314/ajpsy.v14i3.3</w:t>
        </w:r>
      </w:hyperlink>
    </w:p>
    <w:p w:rsidR="004567EC" w:rsidRDefault="004567EC" w:rsidP="00FB37A3">
      <w:pPr>
        <w:ind w:left="720" w:hanging="720"/>
        <w:jc w:val="both"/>
        <w:rPr>
          <w:rFonts w:ascii="Book Antiqua" w:hAnsi="Book Antiqua"/>
          <w:sz w:val="22"/>
          <w:szCs w:val="22"/>
        </w:rPr>
      </w:pPr>
      <w:r w:rsidRPr="004567EC">
        <w:rPr>
          <w:rFonts w:ascii="Book Antiqua" w:hAnsi="Book Antiqua"/>
          <w:sz w:val="22"/>
          <w:szCs w:val="22"/>
        </w:rPr>
        <w:t xml:space="preserve">Bakare MO, </w:t>
      </w:r>
      <w:proofErr w:type="spellStart"/>
      <w:r w:rsidRPr="004567EC">
        <w:rPr>
          <w:rFonts w:ascii="Book Antiqua" w:hAnsi="Book Antiqua"/>
          <w:sz w:val="22"/>
          <w:szCs w:val="22"/>
        </w:rPr>
        <w:t>Ebigbo</w:t>
      </w:r>
      <w:proofErr w:type="spellEnd"/>
      <w:r w:rsidRPr="004567EC">
        <w:rPr>
          <w:rFonts w:ascii="Book Antiqua" w:hAnsi="Book Antiqua"/>
          <w:sz w:val="22"/>
          <w:szCs w:val="22"/>
        </w:rPr>
        <w:t xml:space="preserve"> PO, </w:t>
      </w:r>
      <w:proofErr w:type="spellStart"/>
      <w:r w:rsidRPr="004567EC">
        <w:rPr>
          <w:rFonts w:ascii="Book Antiqua" w:hAnsi="Book Antiqua"/>
          <w:sz w:val="22"/>
          <w:szCs w:val="22"/>
        </w:rPr>
        <w:t>Agomoh</w:t>
      </w:r>
      <w:proofErr w:type="spellEnd"/>
      <w:r w:rsidRPr="004567EC">
        <w:rPr>
          <w:rFonts w:ascii="Book Antiqua" w:hAnsi="Book Antiqua"/>
          <w:sz w:val="22"/>
          <w:szCs w:val="22"/>
        </w:rPr>
        <w:t xml:space="preserve"> AO, </w:t>
      </w:r>
      <w:proofErr w:type="spellStart"/>
      <w:r w:rsidRPr="004567EC">
        <w:rPr>
          <w:rFonts w:ascii="Book Antiqua" w:hAnsi="Book Antiqua"/>
          <w:sz w:val="22"/>
          <w:szCs w:val="22"/>
        </w:rPr>
        <w:t>Menkiti</w:t>
      </w:r>
      <w:proofErr w:type="spellEnd"/>
      <w:r w:rsidRPr="004567EC">
        <w:rPr>
          <w:rFonts w:ascii="Book Antiqua" w:hAnsi="Book Antiqua"/>
          <w:sz w:val="22"/>
          <w:szCs w:val="22"/>
        </w:rPr>
        <w:t xml:space="preserve"> NC. Knowledge about childhood autism among health workers (KCAHW) questionnaire: description, reliability and internal consistency. Clin </w:t>
      </w:r>
      <w:proofErr w:type="spellStart"/>
      <w:r w:rsidRPr="004567EC">
        <w:rPr>
          <w:rFonts w:ascii="Book Antiqua" w:hAnsi="Book Antiqua"/>
          <w:sz w:val="22"/>
          <w:szCs w:val="22"/>
        </w:rPr>
        <w:t>Pract</w:t>
      </w:r>
      <w:proofErr w:type="spellEnd"/>
      <w:r w:rsidRPr="004567EC">
        <w:rPr>
          <w:rFonts w:ascii="Book Antiqua" w:hAnsi="Book Antiqua"/>
          <w:sz w:val="22"/>
          <w:szCs w:val="22"/>
        </w:rPr>
        <w:t xml:space="preserve"> Epidemiol Ment Health. 2008 Jun 6;4:17. </w:t>
      </w:r>
      <w:proofErr w:type="spellStart"/>
      <w:r w:rsidRPr="004567EC">
        <w:rPr>
          <w:rFonts w:ascii="Book Antiqua" w:hAnsi="Book Antiqua"/>
          <w:sz w:val="22"/>
          <w:szCs w:val="22"/>
        </w:rPr>
        <w:t>doi</w:t>
      </w:r>
      <w:proofErr w:type="spellEnd"/>
      <w:r w:rsidRPr="004567EC">
        <w:rPr>
          <w:rFonts w:ascii="Book Antiqua" w:hAnsi="Book Antiqua"/>
          <w:sz w:val="22"/>
          <w:szCs w:val="22"/>
        </w:rPr>
        <w:t>: 10.1186/1745-0179-4-17. PMID: 18538020; PMCID: PMC2430959.</w:t>
      </w:r>
      <w:r>
        <w:rPr>
          <w:rFonts w:ascii="Book Antiqua" w:hAnsi="Book Antiqua"/>
          <w:sz w:val="22"/>
          <w:szCs w:val="22"/>
        </w:rPr>
        <w:t xml:space="preserve"> </w:t>
      </w:r>
      <w:hyperlink r:id="rId20" w:history="1">
        <w:r w:rsidRPr="00EF07DA">
          <w:rPr>
            <w:rStyle w:val="Hyperlink"/>
            <w:rFonts w:ascii="Book Antiqua" w:hAnsi="Book Antiqua"/>
            <w:sz w:val="22"/>
            <w:szCs w:val="22"/>
          </w:rPr>
          <w:t>https://pmc.ncbi.nlm.nih.gov/articles/PMC2430959/</w:t>
        </w:r>
      </w:hyperlink>
    </w:p>
    <w:p w:rsidR="00FB37A3" w:rsidRDefault="00FB37A3" w:rsidP="00FB37A3">
      <w:pPr>
        <w:ind w:left="720" w:hanging="720"/>
        <w:jc w:val="both"/>
        <w:rPr>
          <w:rFonts w:ascii="Book Antiqua" w:hAnsi="Book Antiqua"/>
          <w:sz w:val="22"/>
          <w:szCs w:val="22"/>
        </w:rPr>
      </w:pPr>
      <w:r w:rsidRPr="00FB37A3">
        <w:rPr>
          <w:rFonts w:ascii="Book Antiqua" w:hAnsi="Book Antiqua"/>
          <w:sz w:val="22"/>
          <w:szCs w:val="22"/>
        </w:rPr>
        <w:t>Braun, V., &amp; Clarke, V. (2020). One size fits all? What counts as quality practice in (reflexive) thematic analysis? Qualitative Research in Psychology, 18(3), 328</w:t>
      </w:r>
      <w:r>
        <w:rPr>
          <w:rFonts w:ascii="Book Antiqua" w:hAnsi="Book Antiqua"/>
          <w:sz w:val="22"/>
          <w:szCs w:val="22"/>
        </w:rPr>
        <w:t>-</w:t>
      </w:r>
      <w:r w:rsidRPr="00FB37A3">
        <w:rPr>
          <w:rFonts w:ascii="Book Antiqua" w:hAnsi="Book Antiqua"/>
          <w:sz w:val="22"/>
          <w:szCs w:val="22"/>
        </w:rPr>
        <w:t xml:space="preserve">352. </w:t>
      </w:r>
      <w:hyperlink r:id="rId21" w:history="1">
        <w:r w:rsidR="006C16E6" w:rsidRPr="00EF07DA">
          <w:rPr>
            <w:rStyle w:val="Hyperlink"/>
            <w:rFonts w:ascii="Book Antiqua" w:hAnsi="Book Antiqua"/>
            <w:sz w:val="22"/>
            <w:szCs w:val="22"/>
          </w:rPr>
          <w:t>https://doi.org/10.1080/14780887.2020.1769238</w:t>
        </w:r>
      </w:hyperlink>
    </w:p>
    <w:p w:rsidR="00FB37A3" w:rsidRDefault="00FB37A3" w:rsidP="00FB37A3">
      <w:pPr>
        <w:ind w:left="720" w:hanging="720"/>
        <w:jc w:val="both"/>
        <w:rPr>
          <w:rFonts w:ascii="Book Antiqua" w:hAnsi="Book Antiqua"/>
          <w:sz w:val="22"/>
          <w:szCs w:val="22"/>
        </w:rPr>
      </w:pPr>
      <w:r w:rsidRPr="00FB37A3">
        <w:rPr>
          <w:rFonts w:ascii="Book Antiqua" w:hAnsi="Book Antiqua"/>
          <w:sz w:val="22"/>
          <w:szCs w:val="22"/>
        </w:rPr>
        <w:t xml:space="preserve">Centers for Disease Control and Prevention. (2023). Data &amp; statistics on autism spectrum disorder. </w:t>
      </w:r>
      <w:hyperlink r:id="rId22" w:history="1">
        <w:r w:rsidR="00382252" w:rsidRPr="00EF07DA">
          <w:rPr>
            <w:rStyle w:val="Hyperlink"/>
            <w:rFonts w:ascii="Book Antiqua" w:hAnsi="Book Antiqua"/>
            <w:sz w:val="22"/>
            <w:szCs w:val="22"/>
          </w:rPr>
          <w:t>https://www.cdc.gov/ncbddd/autism/data.html</w:t>
        </w:r>
      </w:hyperlink>
    </w:p>
    <w:p w:rsidR="00FB37A3" w:rsidRPr="00FB37A3" w:rsidRDefault="00FB37A3" w:rsidP="00FB37A3">
      <w:pPr>
        <w:ind w:left="720" w:hanging="720"/>
        <w:jc w:val="both"/>
        <w:rPr>
          <w:rFonts w:ascii="Book Antiqua" w:hAnsi="Book Antiqua"/>
          <w:sz w:val="22"/>
          <w:szCs w:val="22"/>
        </w:rPr>
      </w:pPr>
      <w:r w:rsidRPr="00FB37A3">
        <w:rPr>
          <w:rFonts w:ascii="Book Antiqua" w:hAnsi="Book Antiqua"/>
          <w:sz w:val="22"/>
          <w:szCs w:val="22"/>
        </w:rPr>
        <w:t>Creswell, J. W., &amp; Plano Clark, V. L. (2018). Designing and conducting mixed methods research (3rd ed.). Sage Publications.</w:t>
      </w:r>
    </w:p>
    <w:p w:rsidR="00FB37A3" w:rsidRDefault="00FB37A3" w:rsidP="00FB37A3">
      <w:pPr>
        <w:ind w:left="720" w:hanging="720"/>
        <w:jc w:val="both"/>
        <w:rPr>
          <w:rFonts w:ascii="Book Antiqua" w:hAnsi="Book Antiqua"/>
          <w:sz w:val="22"/>
          <w:szCs w:val="22"/>
        </w:rPr>
      </w:pPr>
      <w:r w:rsidRPr="00FB37A3">
        <w:rPr>
          <w:rFonts w:ascii="Book Antiqua" w:hAnsi="Book Antiqua"/>
          <w:sz w:val="22"/>
          <w:szCs w:val="22"/>
        </w:rPr>
        <w:t>Dawson, G., Rogers, S., Munson, J., Smith, M., Winter, J., Greenson, J., ... &amp; Varley, J. (2010). Randomized, controlled trial of an intervention for toddlers with autism: The Early Start Denver M</w:t>
      </w:r>
      <w:r>
        <w:rPr>
          <w:rFonts w:ascii="Book Antiqua" w:hAnsi="Book Antiqua"/>
          <w:sz w:val="22"/>
          <w:szCs w:val="22"/>
        </w:rPr>
        <w:t>odel. Pediatrics, 125(1), e17-</w:t>
      </w:r>
      <w:r w:rsidRPr="00FB37A3">
        <w:rPr>
          <w:rFonts w:ascii="Book Antiqua" w:hAnsi="Book Antiqua"/>
          <w:sz w:val="22"/>
          <w:szCs w:val="22"/>
        </w:rPr>
        <w:t xml:space="preserve">e23. </w:t>
      </w:r>
      <w:hyperlink r:id="rId23" w:history="1">
        <w:r w:rsidR="006C58E7" w:rsidRPr="00EF07DA">
          <w:rPr>
            <w:rStyle w:val="Hyperlink"/>
            <w:rFonts w:ascii="Book Antiqua" w:hAnsi="Book Antiqua"/>
            <w:sz w:val="22"/>
            <w:szCs w:val="22"/>
          </w:rPr>
          <w:t>https://doi.org/10.1542/peds.2009-0958</w:t>
        </w:r>
      </w:hyperlink>
    </w:p>
    <w:p w:rsidR="004A1A81" w:rsidRDefault="004A1A81" w:rsidP="00FB37A3">
      <w:pPr>
        <w:ind w:left="720" w:hanging="720"/>
        <w:jc w:val="both"/>
        <w:rPr>
          <w:rFonts w:ascii="Book Antiqua" w:hAnsi="Book Antiqua"/>
          <w:sz w:val="22"/>
          <w:szCs w:val="22"/>
        </w:rPr>
      </w:pPr>
      <w:r w:rsidRPr="004A1A81">
        <w:rPr>
          <w:rFonts w:ascii="Book Antiqua" w:hAnsi="Book Antiqua"/>
          <w:sz w:val="22"/>
          <w:szCs w:val="22"/>
        </w:rPr>
        <w:t xml:space="preserve">Kinnear, S. H., Link, B. G., Ballan, M. S., &amp; Fischbach, R. L. (2016). Understanding the experience of stigma for parents of children with autism spectrum disorder and the role stigma plays in families' lives. Journal of Autism and Developmental Disorders, 46(3), 942–953.  </w:t>
      </w:r>
      <w:hyperlink r:id="rId24" w:history="1">
        <w:r w:rsidRPr="00EF07DA">
          <w:rPr>
            <w:rStyle w:val="Hyperlink"/>
            <w:rFonts w:ascii="Book Antiqua" w:hAnsi="Book Antiqua"/>
            <w:sz w:val="22"/>
            <w:szCs w:val="22"/>
          </w:rPr>
          <w:t>https://doi.org/10.1007/s10803-015-2637-9</w:t>
        </w:r>
      </w:hyperlink>
    </w:p>
    <w:p w:rsidR="009125A6" w:rsidRDefault="009125A6" w:rsidP="00FB37A3">
      <w:pPr>
        <w:ind w:left="720" w:hanging="720"/>
        <w:jc w:val="both"/>
        <w:rPr>
          <w:rFonts w:ascii="Book Antiqua" w:hAnsi="Book Antiqua"/>
          <w:sz w:val="22"/>
          <w:szCs w:val="22"/>
        </w:rPr>
      </w:pPr>
      <w:r w:rsidRPr="009125A6">
        <w:rPr>
          <w:rFonts w:ascii="Book Antiqua" w:hAnsi="Book Antiqua"/>
          <w:sz w:val="22"/>
          <w:szCs w:val="22"/>
        </w:rPr>
        <w:lastRenderedPageBreak/>
        <w:t xml:space="preserve">Lord, C., </w:t>
      </w:r>
      <w:proofErr w:type="spellStart"/>
      <w:r w:rsidRPr="009125A6">
        <w:rPr>
          <w:rFonts w:ascii="Book Antiqua" w:hAnsi="Book Antiqua"/>
          <w:sz w:val="22"/>
          <w:szCs w:val="22"/>
        </w:rPr>
        <w:t>Brugha</w:t>
      </w:r>
      <w:proofErr w:type="spellEnd"/>
      <w:r w:rsidRPr="009125A6">
        <w:rPr>
          <w:rFonts w:ascii="Book Antiqua" w:hAnsi="Book Antiqua"/>
          <w:sz w:val="22"/>
          <w:szCs w:val="22"/>
        </w:rPr>
        <w:t>, T. S., Charman, T., Cusack, J., Dumas, G., Frazier, T., ... &amp; Veenstra-VanderWeele, J. (2020). Autism spectrum disorder. Nature reviews Disease primers, 6(1), 5.</w:t>
      </w:r>
      <w:r>
        <w:rPr>
          <w:rFonts w:ascii="Book Antiqua" w:hAnsi="Book Antiqua"/>
          <w:sz w:val="22"/>
          <w:szCs w:val="22"/>
        </w:rPr>
        <w:t xml:space="preserve"> </w:t>
      </w:r>
      <w:hyperlink r:id="rId25" w:history="1">
        <w:r w:rsidRPr="00EF07DA">
          <w:rPr>
            <w:rStyle w:val="Hyperlink"/>
            <w:rFonts w:ascii="Book Antiqua" w:hAnsi="Book Antiqua"/>
            <w:sz w:val="22"/>
            <w:szCs w:val="22"/>
          </w:rPr>
          <w:t>https://pubmed.ncbi.nlm.nih.gov/31949163/</w:t>
        </w:r>
      </w:hyperlink>
    </w:p>
    <w:p w:rsidR="001702A1" w:rsidRDefault="001702A1" w:rsidP="00F941CF">
      <w:pPr>
        <w:ind w:left="720" w:hanging="720"/>
        <w:jc w:val="both"/>
        <w:rPr>
          <w:rFonts w:ascii="Book Antiqua" w:hAnsi="Book Antiqua"/>
          <w:sz w:val="22"/>
          <w:szCs w:val="22"/>
        </w:rPr>
      </w:pPr>
      <w:r w:rsidRPr="001702A1">
        <w:rPr>
          <w:rFonts w:ascii="Book Antiqua" w:hAnsi="Book Antiqua"/>
          <w:sz w:val="22"/>
          <w:szCs w:val="22"/>
        </w:rPr>
        <w:t xml:space="preserve">Manji, K. P., &amp; Hogan, M. N. (2015). Identifying gaps in knowledge, prevalence and care of children with autism spectrum disorder in Tanzania – A qualitative review. Tanzania Medical Journal, 26(2). </w:t>
      </w:r>
      <w:hyperlink r:id="rId26" w:history="1">
        <w:r w:rsidRPr="00EF07DA">
          <w:rPr>
            <w:rStyle w:val="Hyperlink"/>
            <w:rFonts w:ascii="Book Antiqua" w:hAnsi="Book Antiqua"/>
            <w:sz w:val="22"/>
            <w:szCs w:val="22"/>
          </w:rPr>
          <w:t>https://doi.org/10.4314/tmj.v26i2.3</w:t>
        </w:r>
      </w:hyperlink>
    </w:p>
    <w:p w:rsidR="00C06D84" w:rsidRDefault="00C06D84" w:rsidP="00F941CF">
      <w:pPr>
        <w:ind w:left="720" w:hanging="720"/>
        <w:jc w:val="both"/>
        <w:rPr>
          <w:rFonts w:ascii="Book Antiqua" w:hAnsi="Book Antiqua"/>
          <w:sz w:val="22"/>
          <w:szCs w:val="22"/>
        </w:rPr>
      </w:pPr>
      <w:r w:rsidRPr="00C06D84">
        <w:rPr>
          <w:rFonts w:ascii="Book Antiqua" w:hAnsi="Book Antiqua"/>
          <w:sz w:val="22"/>
          <w:szCs w:val="22"/>
        </w:rPr>
        <w:t xml:space="preserve">Masaba BB, </w:t>
      </w:r>
      <w:proofErr w:type="spellStart"/>
      <w:r w:rsidRPr="00C06D84">
        <w:rPr>
          <w:rFonts w:ascii="Book Antiqua" w:hAnsi="Book Antiqua"/>
          <w:sz w:val="22"/>
          <w:szCs w:val="22"/>
        </w:rPr>
        <w:t>Taiswa</w:t>
      </w:r>
      <w:proofErr w:type="spellEnd"/>
      <w:r w:rsidRPr="00C06D84">
        <w:rPr>
          <w:rFonts w:ascii="Book Antiqua" w:hAnsi="Book Antiqua"/>
          <w:sz w:val="22"/>
          <w:szCs w:val="22"/>
        </w:rPr>
        <w:t xml:space="preserve"> J, Mmusi-</w:t>
      </w:r>
      <w:proofErr w:type="spellStart"/>
      <w:r w:rsidRPr="00C06D84">
        <w:rPr>
          <w:rFonts w:ascii="Book Antiqua" w:hAnsi="Book Antiqua"/>
          <w:sz w:val="22"/>
          <w:szCs w:val="22"/>
        </w:rPr>
        <w:t>Phetoe</w:t>
      </w:r>
      <w:proofErr w:type="spellEnd"/>
      <w:r w:rsidRPr="00C06D84">
        <w:rPr>
          <w:rFonts w:ascii="Book Antiqua" w:hAnsi="Book Antiqua"/>
          <w:sz w:val="22"/>
          <w:szCs w:val="22"/>
        </w:rPr>
        <w:t xml:space="preserve"> RM. Challenges of Caregivers Having Children with Autism in Kenya: Systematic Review. Iran J </w:t>
      </w:r>
      <w:proofErr w:type="spellStart"/>
      <w:r w:rsidRPr="00C06D84">
        <w:rPr>
          <w:rFonts w:ascii="Book Antiqua" w:hAnsi="Book Antiqua"/>
          <w:sz w:val="22"/>
          <w:szCs w:val="22"/>
        </w:rPr>
        <w:t>Nurs</w:t>
      </w:r>
      <w:proofErr w:type="spellEnd"/>
      <w:r w:rsidRPr="00C06D84">
        <w:rPr>
          <w:rFonts w:ascii="Book Antiqua" w:hAnsi="Book Antiqua"/>
          <w:sz w:val="22"/>
          <w:szCs w:val="22"/>
        </w:rPr>
        <w:t xml:space="preserve"> Midwifery Res. 2021 Sep 2;26(5):373-379. </w:t>
      </w:r>
      <w:proofErr w:type="spellStart"/>
      <w:r w:rsidRPr="00C06D84">
        <w:rPr>
          <w:rFonts w:ascii="Book Antiqua" w:hAnsi="Book Antiqua"/>
          <w:sz w:val="22"/>
          <w:szCs w:val="22"/>
        </w:rPr>
        <w:t>doi</w:t>
      </w:r>
      <w:proofErr w:type="spellEnd"/>
      <w:r w:rsidRPr="00C06D84">
        <w:rPr>
          <w:rFonts w:ascii="Book Antiqua" w:hAnsi="Book Antiqua"/>
          <w:sz w:val="22"/>
          <w:szCs w:val="22"/>
        </w:rPr>
        <w:t>: 10.4103/ijnmr.IJNMR_156_20. PMID: 34703774; PMCID: PMC8491821.</w:t>
      </w:r>
      <w:r>
        <w:rPr>
          <w:rFonts w:ascii="Book Antiqua" w:hAnsi="Book Antiqua"/>
          <w:sz w:val="22"/>
          <w:szCs w:val="22"/>
        </w:rPr>
        <w:t xml:space="preserve"> </w:t>
      </w:r>
      <w:hyperlink r:id="rId27" w:history="1">
        <w:r w:rsidRPr="00EF07DA">
          <w:rPr>
            <w:rStyle w:val="Hyperlink"/>
            <w:rFonts w:ascii="Book Antiqua" w:hAnsi="Book Antiqua"/>
            <w:sz w:val="22"/>
            <w:szCs w:val="22"/>
          </w:rPr>
          <w:t>https://pubmed.ncbi.nlm.nih.gov/34703774/</w:t>
        </w:r>
      </w:hyperlink>
    </w:p>
    <w:p w:rsidR="00382252" w:rsidRDefault="00382252" w:rsidP="00FB37A3">
      <w:pPr>
        <w:ind w:left="720" w:hanging="720"/>
        <w:jc w:val="both"/>
        <w:rPr>
          <w:rFonts w:ascii="Book Antiqua" w:hAnsi="Book Antiqua"/>
          <w:sz w:val="22"/>
          <w:szCs w:val="22"/>
        </w:rPr>
      </w:pPr>
      <w:proofErr w:type="spellStart"/>
      <w:r w:rsidRPr="00382252">
        <w:rPr>
          <w:rFonts w:ascii="Book Antiqua" w:hAnsi="Book Antiqua"/>
          <w:sz w:val="22"/>
          <w:szCs w:val="22"/>
        </w:rPr>
        <w:t>Mosadeghrad</w:t>
      </w:r>
      <w:proofErr w:type="spellEnd"/>
      <w:r w:rsidRPr="00382252">
        <w:rPr>
          <w:rFonts w:ascii="Book Antiqua" w:hAnsi="Book Antiqua"/>
          <w:sz w:val="22"/>
          <w:szCs w:val="22"/>
        </w:rPr>
        <w:t xml:space="preserve">, A. M., </w:t>
      </w:r>
      <w:proofErr w:type="spellStart"/>
      <w:r w:rsidRPr="00382252">
        <w:rPr>
          <w:rFonts w:ascii="Book Antiqua" w:hAnsi="Book Antiqua"/>
          <w:sz w:val="22"/>
          <w:szCs w:val="22"/>
        </w:rPr>
        <w:t>Pourreza</w:t>
      </w:r>
      <w:proofErr w:type="spellEnd"/>
      <w:r w:rsidRPr="00382252">
        <w:rPr>
          <w:rFonts w:ascii="Book Antiqua" w:hAnsi="Book Antiqua"/>
          <w:sz w:val="22"/>
          <w:szCs w:val="22"/>
        </w:rPr>
        <w:t xml:space="preserve">, A., &amp; Akbarpour, N. (2019). Economic burden of autism spectrum disorders in Iran. Tehran University Medical Journal, 76(10), 665–671.  </w:t>
      </w:r>
      <w:hyperlink r:id="rId28" w:history="1">
        <w:r w:rsidRPr="00EF07DA">
          <w:rPr>
            <w:rStyle w:val="Hyperlink"/>
            <w:rFonts w:ascii="Book Antiqua" w:hAnsi="Book Antiqua"/>
            <w:sz w:val="22"/>
            <w:szCs w:val="22"/>
          </w:rPr>
          <w:t>http://tumj.tums.ac.ir/article-1-9278-en.html</w:t>
        </w:r>
      </w:hyperlink>
    </w:p>
    <w:p w:rsidR="00FB37A3" w:rsidRDefault="00FB37A3" w:rsidP="00FB37A3">
      <w:pPr>
        <w:ind w:left="720" w:hanging="720"/>
        <w:jc w:val="both"/>
        <w:rPr>
          <w:rFonts w:ascii="Book Antiqua" w:hAnsi="Book Antiqua"/>
          <w:sz w:val="22"/>
          <w:szCs w:val="22"/>
        </w:rPr>
      </w:pPr>
      <w:r w:rsidRPr="00FB37A3">
        <w:rPr>
          <w:rFonts w:ascii="Book Antiqua" w:hAnsi="Book Antiqua"/>
          <w:sz w:val="22"/>
          <w:szCs w:val="22"/>
        </w:rPr>
        <w:t>Nowell, L. S., Norris, J. M., White, D. E., &amp; Moules, N. J. (2017). Thematic analysis: Striving to meet the trustworthiness criteria. International Journal of Qualitative Methods, 16(1).</w:t>
      </w:r>
      <w:r w:rsidR="00AE6C02">
        <w:rPr>
          <w:rFonts w:ascii="Book Antiqua" w:hAnsi="Book Antiqua"/>
          <w:sz w:val="22"/>
          <w:szCs w:val="22"/>
        </w:rPr>
        <w:t xml:space="preserve"> </w:t>
      </w:r>
      <w:hyperlink r:id="rId29" w:history="1">
        <w:r w:rsidR="00AE6C02" w:rsidRPr="00EF07DA">
          <w:rPr>
            <w:rStyle w:val="Hyperlink"/>
            <w:rFonts w:ascii="Book Antiqua" w:hAnsi="Book Antiqua"/>
            <w:sz w:val="22"/>
            <w:szCs w:val="22"/>
          </w:rPr>
          <w:t>https://doi.org/10.1177/1609406917733847</w:t>
        </w:r>
      </w:hyperlink>
      <w:r w:rsidR="00AE6C02">
        <w:rPr>
          <w:rFonts w:ascii="Book Antiqua" w:hAnsi="Book Antiqua"/>
          <w:sz w:val="22"/>
          <w:szCs w:val="22"/>
        </w:rPr>
        <w:t xml:space="preserve"> </w:t>
      </w:r>
      <w:r w:rsidR="00AE6C02" w:rsidRPr="00AE6C02">
        <w:rPr>
          <w:rFonts w:ascii="Book Antiqua" w:hAnsi="Book Antiqua"/>
          <w:sz w:val="22"/>
          <w:szCs w:val="22"/>
        </w:rPr>
        <w:t xml:space="preserve"> (Original work published 2017</w:t>
      </w:r>
      <w:r w:rsidR="00AE6C02">
        <w:rPr>
          <w:rFonts w:ascii="Book Antiqua" w:hAnsi="Book Antiqua"/>
          <w:sz w:val="22"/>
          <w:szCs w:val="22"/>
        </w:rPr>
        <w:t>)</w:t>
      </w:r>
    </w:p>
    <w:p w:rsidR="003F4061" w:rsidRDefault="003F4061" w:rsidP="00FB37A3">
      <w:pPr>
        <w:ind w:left="720" w:hanging="720"/>
        <w:jc w:val="both"/>
        <w:rPr>
          <w:rFonts w:ascii="Book Antiqua" w:hAnsi="Book Antiqua"/>
          <w:sz w:val="22"/>
          <w:szCs w:val="22"/>
        </w:rPr>
      </w:pPr>
      <w:r w:rsidRPr="003F4061">
        <w:rPr>
          <w:rFonts w:ascii="Book Antiqua" w:hAnsi="Book Antiqua"/>
          <w:sz w:val="22"/>
          <w:szCs w:val="22"/>
        </w:rPr>
        <w:t xml:space="preserve">Papadopoulos, D. (2021). Mothers’ Experiences and Challenges Raising a Child with Autism Spectrum Disorder: A Qualitative Study. Brain Sciences, 11(3), 309. </w:t>
      </w:r>
      <w:hyperlink r:id="rId30" w:history="1">
        <w:r w:rsidRPr="00EF07DA">
          <w:rPr>
            <w:rStyle w:val="Hyperlink"/>
            <w:rFonts w:ascii="Book Antiqua" w:hAnsi="Book Antiqua"/>
            <w:sz w:val="22"/>
            <w:szCs w:val="22"/>
          </w:rPr>
          <w:t>https://doi.org/10.3390/brainsci11030309</w:t>
        </w:r>
      </w:hyperlink>
    </w:p>
    <w:p w:rsidR="00FB37A3" w:rsidRDefault="00FB37A3" w:rsidP="00FB37A3">
      <w:pPr>
        <w:ind w:left="720" w:hanging="720"/>
        <w:jc w:val="both"/>
        <w:rPr>
          <w:rFonts w:ascii="Book Antiqua" w:hAnsi="Book Antiqua"/>
          <w:sz w:val="22"/>
          <w:szCs w:val="22"/>
        </w:rPr>
      </w:pPr>
      <w:r w:rsidRPr="00FB37A3">
        <w:rPr>
          <w:rFonts w:ascii="Book Antiqua" w:hAnsi="Book Antiqua"/>
          <w:sz w:val="22"/>
          <w:szCs w:val="22"/>
        </w:rPr>
        <w:t>Patton, M. Q. (1999). Enhancing the quality and credibility of qualitative analysis. Health Services Research, 34(5 Pt 2), 1189</w:t>
      </w:r>
      <w:r w:rsidR="00F35449">
        <w:rPr>
          <w:rFonts w:ascii="Book Antiqua" w:hAnsi="Book Antiqua"/>
          <w:sz w:val="22"/>
          <w:szCs w:val="22"/>
        </w:rPr>
        <w:t>-1208</w:t>
      </w:r>
      <w:r w:rsidRPr="00FB37A3">
        <w:rPr>
          <w:rFonts w:ascii="Book Antiqua" w:hAnsi="Book Antiqua"/>
          <w:sz w:val="22"/>
          <w:szCs w:val="22"/>
        </w:rPr>
        <w:t>.</w:t>
      </w:r>
      <w:r w:rsidR="00F35449">
        <w:rPr>
          <w:rFonts w:ascii="Book Antiqua" w:hAnsi="Book Antiqua"/>
          <w:sz w:val="22"/>
          <w:szCs w:val="22"/>
        </w:rPr>
        <w:t xml:space="preserve"> </w:t>
      </w:r>
      <w:hyperlink r:id="rId31" w:history="1">
        <w:r w:rsidR="00F35449" w:rsidRPr="00EF07DA">
          <w:rPr>
            <w:rStyle w:val="Hyperlink"/>
            <w:rFonts w:ascii="Book Antiqua" w:hAnsi="Book Antiqua"/>
            <w:sz w:val="22"/>
            <w:szCs w:val="22"/>
          </w:rPr>
          <w:t>https://pmc.ncbi.nlm.nih.gov/articles/PMC1089059/</w:t>
        </w:r>
      </w:hyperlink>
    </w:p>
    <w:p w:rsidR="00FB37A3" w:rsidRDefault="00FB37A3" w:rsidP="00FB37A3">
      <w:pPr>
        <w:ind w:left="720" w:hanging="720"/>
        <w:jc w:val="both"/>
        <w:rPr>
          <w:rFonts w:ascii="Book Antiqua" w:hAnsi="Book Antiqua"/>
          <w:sz w:val="22"/>
          <w:szCs w:val="22"/>
        </w:rPr>
      </w:pPr>
      <w:r w:rsidRPr="00FB37A3">
        <w:rPr>
          <w:rFonts w:ascii="Book Antiqua" w:hAnsi="Book Antiqua"/>
          <w:sz w:val="22"/>
          <w:szCs w:val="22"/>
        </w:rPr>
        <w:t xml:space="preserve">Ruparelia, K., Abubakar, A., </w:t>
      </w:r>
      <w:proofErr w:type="spellStart"/>
      <w:r w:rsidRPr="00FB37A3">
        <w:rPr>
          <w:rFonts w:ascii="Book Antiqua" w:hAnsi="Book Antiqua"/>
          <w:sz w:val="22"/>
          <w:szCs w:val="22"/>
        </w:rPr>
        <w:t>Badoe</w:t>
      </w:r>
      <w:proofErr w:type="spellEnd"/>
      <w:r w:rsidRPr="00FB37A3">
        <w:rPr>
          <w:rFonts w:ascii="Book Antiqua" w:hAnsi="Book Antiqua"/>
          <w:sz w:val="22"/>
          <w:szCs w:val="22"/>
        </w:rPr>
        <w:t xml:space="preserve">, E., Bakare, M., Visser, K., Chugani, D. C., &amp; Newton, C. R. (2016). Autism spectrum disorders in Africa: Current challenges in identification, assessment, and treatment: A report on the </w:t>
      </w:r>
      <w:r w:rsidR="007B17DC">
        <w:rPr>
          <w:rFonts w:ascii="Book Antiqua" w:hAnsi="Book Antiqua"/>
          <w:sz w:val="22"/>
          <w:szCs w:val="22"/>
        </w:rPr>
        <w:t>International Child Neurology Association</w:t>
      </w:r>
      <w:r w:rsidRPr="00FB37A3">
        <w:rPr>
          <w:rFonts w:ascii="Book Antiqua" w:hAnsi="Book Antiqua"/>
          <w:sz w:val="22"/>
          <w:szCs w:val="22"/>
        </w:rPr>
        <w:t xml:space="preserve"> meeting on ASD in Africa, Ghana, April 3-5, 2014. Journal of Child Neurology, 31(8), 1018</w:t>
      </w:r>
      <w:r>
        <w:rPr>
          <w:rFonts w:ascii="Book Antiqua" w:hAnsi="Book Antiqua"/>
          <w:sz w:val="22"/>
          <w:szCs w:val="22"/>
        </w:rPr>
        <w:t>-</w:t>
      </w:r>
      <w:r w:rsidRPr="00FB37A3">
        <w:rPr>
          <w:rFonts w:ascii="Book Antiqua" w:hAnsi="Book Antiqua"/>
          <w:sz w:val="22"/>
          <w:szCs w:val="22"/>
        </w:rPr>
        <w:t>1026.</w:t>
      </w:r>
      <w:r w:rsidR="000D68C7">
        <w:rPr>
          <w:rFonts w:ascii="Book Antiqua" w:hAnsi="Book Antiqua"/>
          <w:sz w:val="22"/>
          <w:szCs w:val="22"/>
        </w:rPr>
        <w:t xml:space="preserve"> </w:t>
      </w:r>
      <w:proofErr w:type="spellStart"/>
      <w:r w:rsidR="000D68C7" w:rsidRPr="000D68C7">
        <w:rPr>
          <w:rFonts w:ascii="Book Antiqua" w:hAnsi="Book Antiqua"/>
          <w:sz w:val="22"/>
          <w:szCs w:val="22"/>
        </w:rPr>
        <w:t>doi</w:t>
      </w:r>
      <w:proofErr w:type="spellEnd"/>
      <w:r w:rsidR="000D68C7" w:rsidRPr="000D68C7">
        <w:rPr>
          <w:rFonts w:ascii="Book Antiqua" w:hAnsi="Book Antiqua"/>
          <w:sz w:val="22"/>
          <w:szCs w:val="22"/>
        </w:rPr>
        <w:t xml:space="preserve">: 10.1177/0883073816635748. </w:t>
      </w:r>
      <w:hyperlink r:id="rId32" w:history="1">
        <w:r w:rsidR="000D68C7" w:rsidRPr="00EF07DA">
          <w:rPr>
            <w:rStyle w:val="Hyperlink"/>
            <w:rFonts w:ascii="Book Antiqua" w:hAnsi="Book Antiqua"/>
            <w:sz w:val="22"/>
            <w:szCs w:val="22"/>
          </w:rPr>
          <w:t>https://pubmed.ncbi.nlm.nih.gov/26979098/</w:t>
        </w:r>
      </w:hyperlink>
    </w:p>
    <w:p w:rsidR="007B17DC" w:rsidRDefault="007B17DC" w:rsidP="00FB37A3">
      <w:pPr>
        <w:ind w:left="720" w:hanging="720"/>
        <w:jc w:val="both"/>
        <w:rPr>
          <w:rFonts w:ascii="Book Antiqua" w:hAnsi="Book Antiqua"/>
          <w:sz w:val="22"/>
          <w:szCs w:val="22"/>
        </w:rPr>
      </w:pPr>
      <w:bookmarkStart w:id="1" w:name="_Hlk197330676"/>
      <w:r w:rsidRPr="007B17DC">
        <w:rPr>
          <w:rFonts w:ascii="Book Antiqua" w:hAnsi="Book Antiqua"/>
          <w:sz w:val="22"/>
          <w:szCs w:val="22"/>
        </w:rPr>
        <w:t xml:space="preserve">Ruparelia, Kavita (2021). Autism Spectrum Disorders in Tanzania: Awareness, Diagnosis, Risk Factors and Endophenotypes. PhD thesis The Open </w:t>
      </w:r>
      <w:proofErr w:type="spellStart"/>
      <w:r w:rsidRPr="007B17DC">
        <w:rPr>
          <w:rFonts w:ascii="Book Antiqua" w:hAnsi="Book Antiqua"/>
          <w:sz w:val="22"/>
          <w:szCs w:val="22"/>
        </w:rPr>
        <w:t>University.DOI</w:t>
      </w:r>
      <w:proofErr w:type="spellEnd"/>
      <w:r w:rsidRPr="007B17DC">
        <w:rPr>
          <w:rFonts w:ascii="Book Antiqua" w:hAnsi="Book Antiqua"/>
          <w:sz w:val="22"/>
          <w:szCs w:val="22"/>
        </w:rPr>
        <w:t xml:space="preserve">: </w:t>
      </w:r>
      <w:hyperlink r:id="rId33" w:history="1">
        <w:r w:rsidRPr="00EF07DA">
          <w:rPr>
            <w:rStyle w:val="Hyperlink"/>
            <w:rFonts w:ascii="Book Antiqua" w:hAnsi="Book Antiqua"/>
            <w:sz w:val="22"/>
            <w:szCs w:val="22"/>
          </w:rPr>
          <w:t>https://doi.org/10.21954/ou.ro.0001389f</w:t>
        </w:r>
      </w:hyperlink>
    </w:p>
    <w:bookmarkEnd w:id="1"/>
    <w:p w:rsidR="005624CE" w:rsidRDefault="005624CE" w:rsidP="00FB37A3">
      <w:pPr>
        <w:ind w:left="720" w:hanging="720"/>
        <w:jc w:val="both"/>
        <w:rPr>
          <w:rFonts w:ascii="Book Antiqua" w:hAnsi="Book Antiqua"/>
          <w:sz w:val="22"/>
          <w:szCs w:val="22"/>
        </w:rPr>
      </w:pPr>
      <w:r w:rsidRPr="005624CE">
        <w:rPr>
          <w:rFonts w:ascii="Book Antiqua" w:hAnsi="Book Antiqua"/>
          <w:sz w:val="22"/>
          <w:szCs w:val="22"/>
        </w:rPr>
        <w:t xml:space="preserve">Shah, A., &amp; Manji, K. P. (2022). Assessment of knowledge of autism spectrum disorders among medical students at the </w:t>
      </w:r>
      <w:proofErr w:type="spellStart"/>
      <w:r w:rsidRPr="005624CE">
        <w:rPr>
          <w:rFonts w:ascii="Book Antiqua" w:hAnsi="Book Antiqua"/>
          <w:sz w:val="22"/>
          <w:szCs w:val="22"/>
        </w:rPr>
        <w:t>Muhimbili</w:t>
      </w:r>
      <w:proofErr w:type="spellEnd"/>
      <w:r w:rsidRPr="005624CE">
        <w:rPr>
          <w:rFonts w:ascii="Book Antiqua" w:hAnsi="Book Antiqua"/>
          <w:sz w:val="22"/>
          <w:szCs w:val="22"/>
        </w:rPr>
        <w:t xml:space="preserve"> University of Health and Allied Sciences: A semiquantitative study. Tanzania Medical Journal, 33(4), 74-84. </w:t>
      </w:r>
      <w:hyperlink r:id="rId34" w:history="1">
        <w:r w:rsidRPr="00EF07DA">
          <w:rPr>
            <w:rStyle w:val="Hyperlink"/>
            <w:rFonts w:ascii="Book Antiqua" w:hAnsi="Book Antiqua"/>
            <w:sz w:val="22"/>
            <w:szCs w:val="22"/>
          </w:rPr>
          <w:t>https://doi.org/10.4314/tmj.v33i4.521</w:t>
        </w:r>
      </w:hyperlink>
    </w:p>
    <w:p w:rsidR="00DB169E" w:rsidRDefault="00DB169E" w:rsidP="005624CE">
      <w:pPr>
        <w:jc w:val="both"/>
        <w:rPr>
          <w:rFonts w:ascii="Book Antiqua" w:hAnsi="Book Antiqua"/>
          <w:sz w:val="22"/>
          <w:szCs w:val="22"/>
        </w:rPr>
      </w:pPr>
      <w:proofErr w:type="spellStart"/>
      <w:r w:rsidRPr="00DB169E">
        <w:rPr>
          <w:rFonts w:ascii="Book Antiqua" w:hAnsi="Book Antiqua"/>
          <w:sz w:val="22"/>
          <w:szCs w:val="22"/>
        </w:rPr>
        <w:t>Waizbard</w:t>
      </w:r>
      <w:proofErr w:type="spellEnd"/>
      <w:r w:rsidRPr="00DB169E">
        <w:rPr>
          <w:rFonts w:ascii="Book Antiqua" w:hAnsi="Book Antiqua"/>
          <w:sz w:val="22"/>
          <w:szCs w:val="22"/>
        </w:rPr>
        <w:t xml:space="preserve">-Bartov, E., </w:t>
      </w:r>
      <w:proofErr w:type="spellStart"/>
      <w:r w:rsidRPr="00DB169E">
        <w:rPr>
          <w:rFonts w:ascii="Book Antiqua" w:hAnsi="Book Antiqua"/>
          <w:sz w:val="22"/>
          <w:szCs w:val="22"/>
        </w:rPr>
        <w:t>Fein,D</w:t>
      </w:r>
      <w:proofErr w:type="spellEnd"/>
      <w:r w:rsidRPr="00DB169E">
        <w:rPr>
          <w:rFonts w:ascii="Book Antiqua" w:hAnsi="Book Antiqua"/>
          <w:sz w:val="22"/>
          <w:szCs w:val="22"/>
        </w:rPr>
        <w:t xml:space="preserve">., Lord, C., &amp; Amaral, D. G. (2023). </w:t>
      </w:r>
      <w:r>
        <w:rPr>
          <w:rFonts w:ascii="Book Antiqua" w:hAnsi="Book Antiqua"/>
          <w:sz w:val="22"/>
          <w:szCs w:val="22"/>
        </w:rPr>
        <w:t>Autism severity</w:t>
      </w:r>
      <w:r w:rsidRPr="00DB169E">
        <w:rPr>
          <w:rFonts w:ascii="Book Antiqua" w:hAnsi="Book Antiqua"/>
          <w:sz w:val="22"/>
          <w:szCs w:val="22"/>
        </w:rPr>
        <w:t xml:space="preserve"> and its relationship to disability. Autism Research,16(4), 685–696</w:t>
      </w:r>
      <w:r>
        <w:rPr>
          <w:rFonts w:ascii="Book Antiqua" w:hAnsi="Book Antiqua"/>
          <w:sz w:val="22"/>
          <w:szCs w:val="22"/>
        </w:rPr>
        <w:t xml:space="preserve">. </w:t>
      </w:r>
      <w:proofErr w:type="spellStart"/>
      <w:r w:rsidRPr="00DB169E">
        <w:rPr>
          <w:rFonts w:ascii="Book Antiqua" w:hAnsi="Book Antiqua"/>
          <w:sz w:val="22"/>
          <w:szCs w:val="22"/>
        </w:rPr>
        <w:t>doi</w:t>
      </w:r>
      <w:proofErr w:type="spellEnd"/>
      <w:r w:rsidRPr="00DB169E">
        <w:rPr>
          <w:rFonts w:ascii="Book Antiqua" w:hAnsi="Book Antiqua"/>
          <w:sz w:val="22"/>
          <w:szCs w:val="22"/>
        </w:rPr>
        <w:t>: 10.1002/aur.2898</w:t>
      </w:r>
      <w:r>
        <w:rPr>
          <w:rFonts w:ascii="Book Antiqua" w:hAnsi="Book Antiqua"/>
          <w:sz w:val="22"/>
          <w:szCs w:val="22"/>
        </w:rPr>
        <w:t xml:space="preserve"> </w:t>
      </w:r>
      <w:hyperlink r:id="rId35" w:history="1">
        <w:r w:rsidRPr="00EF07DA">
          <w:rPr>
            <w:rStyle w:val="Hyperlink"/>
            <w:rFonts w:ascii="Book Antiqua" w:hAnsi="Book Antiqua"/>
            <w:sz w:val="22"/>
            <w:szCs w:val="22"/>
          </w:rPr>
          <w:t>https://pubmed.ncbi.nlm.nih.gov/36786314/</w:t>
        </w:r>
      </w:hyperlink>
    </w:p>
    <w:p w:rsidR="00B0114F" w:rsidRDefault="00B0114F" w:rsidP="005624CE">
      <w:pPr>
        <w:jc w:val="both"/>
        <w:rPr>
          <w:rFonts w:ascii="Book Antiqua" w:hAnsi="Book Antiqua"/>
          <w:sz w:val="22"/>
          <w:szCs w:val="22"/>
        </w:rPr>
      </w:pPr>
      <w:r w:rsidRPr="00B0114F">
        <w:rPr>
          <w:rFonts w:ascii="Book Antiqua" w:hAnsi="Book Antiqua"/>
          <w:sz w:val="22"/>
          <w:szCs w:val="22"/>
        </w:rPr>
        <w:lastRenderedPageBreak/>
        <w:t>World Health Organization. (202</w:t>
      </w:r>
      <w:r>
        <w:rPr>
          <w:rFonts w:ascii="Book Antiqua" w:hAnsi="Book Antiqua"/>
          <w:sz w:val="22"/>
          <w:szCs w:val="22"/>
        </w:rPr>
        <w:t>3</w:t>
      </w:r>
      <w:r w:rsidRPr="00B0114F">
        <w:rPr>
          <w:rFonts w:ascii="Book Antiqua" w:hAnsi="Book Antiqua"/>
          <w:sz w:val="22"/>
          <w:szCs w:val="22"/>
        </w:rPr>
        <w:t xml:space="preserve">). Autism spectrum disorders. Retrieved May 5, 2025, from </w:t>
      </w:r>
      <w:hyperlink r:id="rId36" w:history="1">
        <w:r w:rsidRPr="00EF07DA">
          <w:rPr>
            <w:rStyle w:val="Hyperlink"/>
            <w:rFonts w:ascii="Book Antiqua" w:hAnsi="Book Antiqua"/>
            <w:sz w:val="22"/>
            <w:szCs w:val="22"/>
          </w:rPr>
          <w:t>https://www.who.int/news-room/fact-sheets/detail/autism-spectrum-disorders</w:t>
        </w:r>
      </w:hyperlink>
    </w:p>
    <w:p w:rsidR="00DA0122" w:rsidRDefault="00DA0122" w:rsidP="005624CE">
      <w:pPr>
        <w:jc w:val="both"/>
        <w:rPr>
          <w:rFonts w:ascii="Book Antiqua" w:hAnsi="Book Antiqua"/>
          <w:sz w:val="22"/>
          <w:szCs w:val="22"/>
        </w:rPr>
      </w:pPr>
      <w:r w:rsidRPr="00DA0122">
        <w:rPr>
          <w:rFonts w:ascii="Book Antiqua" w:hAnsi="Book Antiqua"/>
          <w:sz w:val="22"/>
          <w:szCs w:val="22"/>
        </w:rPr>
        <w:t>Yamane, T. (1967). Problems to accompany Statistics, an introductory analysis (2d ed). Harper &amp; Row.</w:t>
      </w:r>
    </w:p>
    <w:p w:rsidR="00FB37A3" w:rsidRDefault="00FB37A3" w:rsidP="00FB37A3">
      <w:pPr>
        <w:ind w:left="720" w:hanging="720"/>
        <w:jc w:val="both"/>
        <w:rPr>
          <w:rFonts w:ascii="Book Antiqua" w:hAnsi="Book Antiqua"/>
          <w:sz w:val="22"/>
          <w:szCs w:val="22"/>
        </w:rPr>
      </w:pPr>
      <w:proofErr w:type="spellStart"/>
      <w:r w:rsidRPr="00FB37A3">
        <w:rPr>
          <w:rFonts w:ascii="Book Antiqua" w:hAnsi="Book Antiqua"/>
          <w:sz w:val="22"/>
          <w:szCs w:val="22"/>
        </w:rPr>
        <w:t>Zwaigenbaum</w:t>
      </w:r>
      <w:proofErr w:type="spellEnd"/>
      <w:r w:rsidRPr="00FB37A3">
        <w:rPr>
          <w:rFonts w:ascii="Book Antiqua" w:hAnsi="Book Antiqua"/>
          <w:sz w:val="22"/>
          <w:szCs w:val="22"/>
        </w:rPr>
        <w:t xml:space="preserve">, L., Bauman, M. L., Choueiri, R., </w:t>
      </w:r>
      <w:proofErr w:type="spellStart"/>
      <w:r w:rsidRPr="00FB37A3">
        <w:rPr>
          <w:rFonts w:ascii="Book Antiqua" w:hAnsi="Book Antiqua"/>
          <w:sz w:val="22"/>
          <w:szCs w:val="22"/>
        </w:rPr>
        <w:t>Kasari</w:t>
      </w:r>
      <w:proofErr w:type="spellEnd"/>
      <w:r w:rsidRPr="00FB37A3">
        <w:rPr>
          <w:rFonts w:ascii="Book Antiqua" w:hAnsi="Book Antiqua"/>
          <w:sz w:val="22"/>
          <w:szCs w:val="22"/>
        </w:rPr>
        <w:t xml:space="preserve">, C., Carter, A., </w:t>
      </w:r>
      <w:proofErr w:type="spellStart"/>
      <w:r w:rsidRPr="00FB37A3">
        <w:rPr>
          <w:rFonts w:ascii="Book Antiqua" w:hAnsi="Book Antiqua"/>
          <w:sz w:val="22"/>
          <w:szCs w:val="22"/>
        </w:rPr>
        <w:t>Granpeesheh</w:t>
      </w:r>
      <w:proofErr w:type="spellEnd"/>
      <w:r w:rsidRPr="00FB37A3">
        <w:rPr>
          <w:rFonts w:ascii="Book Antiqua" w:hAnsi="Book Antiqua"/>
          <w:sz w:val="22"/>
          <w:szCs w:val="22"/>
        </w:rPr>
        <w:t>, D., ... &amp; Wetherby, A. (2015). Early intervention for children with autism spectrum disorder under 3 years of age: Recommendations for practice and research. Pediatrics, 136(Supplement 1), S60</w:t>
      </w:r>
      <w:r>
        <w:rPr>
          <w:rFonts w:ascii="Book Antiqua" w:hAnsi="Book Antiqua"/>
          <w:sz w:val="22"/>
          <w:szCs w:val="22"/>
        </w:rPr>
        <w:t>-</w:t>
      </w:r>
      <w:r w:rsidRPr="00FB37A3">
        <w:rPr>
          <w:rFonts w:ascii="Book Antiqua" w:hAnsi="Book Antiqua"/>
          <w:sz w:val="22"/>
          <w:szCs w:val="22"/>
        </w:rPr>
        <w:t>S81.</w:t>
      </w:r>
      <w:r w:rsidR="006C58E7">
        <w:rPr>
          <w:rFonts w:ascii="Book Antiqua" w:hAnsi="Book Antiqua"/>
          <w:sz w:val="22"/>
          <w:szCs w:val="22"/>
        </w:rPr>
        <w:t xml:space="preserve"> </w:t>
      </w:r>
      <w:hyperlink r:id="rId37" w:history="1">
        <w:r w:rsidR="006C58E7" w:rsidRPr="00EF07DA">
          <w:rPr>
            <w:rStyle w:val="Hyperlink"/>
            <w:rFonts w:ascii="Book Antiqua" w:hAnsi="Book Antiqua"/>
            <w:sz w:val="22"/>
            <w:szCs w:val="22"/>
          </w:rPr>
          <w:t>https://publications.aap.org/pediatrics/article-abstract/136/Supplement_1/S60/33948/Early-Intervention-for-Children-With-Autism</w:t>
        </w:r>
      </w:hyperlink>
    </w:p>
    <w:p w:rsidR="006C58E7" w:rsidRPr="000A2F4E" w:rsidRDefault="006C58E7" w:rsidP="00FB37A3">
      <w:pPr>
        <w:ind w:left="720" w:hanging="720"/>
        <w:jc w:val="both"/>
        <w:rPr>
          <w:rFonts w:ascii="Book Antiqua" w:hAnsi="Book Antiqua"/>
          <w:sz w:val="22"/>
          <w:szCs w:val="22"/>
        </w:rPr>
      </w:pPr>
    </w:p>
    <w:p w:rsidR="00410F53" w:rsidRPr="000A2F4E" w:rsidRDefault="00410F53" w:rsidP="00742AAF">
      <w:pPr>
        <w:rPr>
          <w:rFonts w:ascii="Book Antiqua" w:hAnsi="Book Antiqua"/>
          <w:sz w:val="22"/>
          <w:szCs w:val="22"/>
        </w:rPr>
      </w:pPr>
    </w:p>
    <w:p w:rsidR="00410F53" w:rsidRDefault="00410F53" w:rsidP="00742AAF">
      <w:pPr>
        <w:rPr>
          <w:rFonts w:ascii="Book Antiqua" w:hAnsi="Book Antiqua"/>
          <w:sz w:val="22"/>
          <w:szCs w:val="22"/>
        </w:rPr>
      </w:pPr>
    </w:p>
    <w:p w:rsidR="0071076A" w:rsidRDefault="0071076A" w:rsidP="00742AAF">
      <w:pPr>
        <w:rPr>
          <w:rFonts w:ascii="Book Antiqua" w:hAnsi="Book Antiqua"/>
          <w:sz w:val="22"/>
          <w:szCs w:val="22"/>
        </w:rPr>
      </w:pPr>
    </w:p>
    <w:p w:rsidR="0071076A" w:rsidRDefault="0071076A" w:rsidP="00742AAF">
      <w:pPr>
        <w:rPr>
          <w:rFonts w:ascii="Book Antiqua" w:hAnsi="Book Antiqua"/>
          <w:sz w:val="22"/>
          <w:szCs w:val="22"/>
        </w:rPr>
      </w:pPr>
    </w:p>
    <w:p w:rsidR="0071076A" w:rsidRDefault="0071076A" w:rsidP="00742AAF">
      <w:pPr>
        <w:rPr>
          <w:rFonts w:ascii="Book Antiqua" w:hAnsi="Book Antiqua"/>
          <w:sz w:val="22"/>
          <w:szCs w:val="22"/>
        </w:rPr>
      </w:pPr>
    </w:p>
    <w:p w:rsidR="0071076A" w:rsidRDefault="0071076A" w:rsidP="00742AAF">
      <w:pPr>
        <w:rPr>
          <w:rFonts w:ascii="Book Antiqua" w:hAnsi="Book Antiqua"/>
          <w:sz w:val="22"/>
          <w:szCs w:val="22"/>
        </w:rPr>
      </w:pPr>
    </w:p>
    <w:p w:rsidR="0071076A" w:rsidRDefault="0071076A" w:rsidP="00742AAF">
      <w:pPr>
        <w:rPr>
          <w:rFonts w:ascii="Book Antiqua" w:hAnsi="Book Antiqua"/>
          <w:sz w:val="22"/>
          <w:szCs w:val="22"/>
        </w:rPr>
      </w:pPr>
    </w:p>
    <w:p w:rsidR="0071076A" w:rsidRDefault="0071076A" w:rsidP="00742AAF">
      <w:pPr>
        <w:rPr>
          <w:rFonts w:ascii="Book Antiqua" w:hAnsi="Book Antiqua"/>
          <w:sz w:val="22"/>
          <w:szCs w:val="22"/>
        </w:rPr>
      </w:pPr>
    </w:p>
    <w:p w:rsidR="0071076A" w:rsidRDefault="0071076A" w:rsidP="00742AAF">
      <w:pPr>
        <w:rPr>
          <w:rFonts w:ascii="Book Antiqua" w:hAnsi="Book Antiqua"/>
          <w:sz w:val="22"/>
          <w:szCs w:val="22"/>
        </w:rPr>
      </w:pPr>
    </w:p>
    <w:p w:rsidR="0071076A" w:rsidRDefault="0071076A" w:rsidP="00742AAF">
      <w:pPr>
        <w:rPr>
          <w:rFonts w:ascii="Book Antiqua" w:hAnsi="Book Antiqua"/>
          <w:sz w:val="22"/>
          <w:szCs w:val="22"/>
        </w:rPr>
      </w:pPr>
    </w:p>
    <w:p w:rsidR="0071076A" w:rsidRDefault="0071076A" w:rsidP="00742AAF">
      <w:pPr>
        <w:rPr>
          <w:rFonts w:ascii="Book Antiqua" w:hAnsi="Book Antiqua"/>
          <w:sz w:val="22"/>
          <w:szCs w:val="22"/>
        </w:rPr>
      </w:pPr>
    </w:p>
    <w:p w:rsidR="0071076A" w:rsidRDefault="0071076A" w:rsidP="00742AAF">
      <w:pPr>
        <w:rPr>
          <w:rFonts w:ascii="Book Antiqua" w:hAnsi="Book Antiqua"/>
          <w:sz w:val="22"/>
          <w:szCs w:val="22"/>
        </w:rPr>
      </w:pPr>
    </w:p>
    <w:p w:rsidR="0071076A" w:rsidRDefault="0071076A" w:rsidP="00742AAF">
      <w:pPr>
        <w:rPr>
          <w:rFonts w:ascii="Book Antiqua" w:hAnsi="Book Antiqua"/>
          <w:sz w:val="22"/>
          <w:szCs w:val="22"/>
        </w:rPr>
      </w:pPr>
    </w:p>
    <w:p w:rsidR="0071076A" w:rsidRDefault="0071076A" w:rsidP="00742AAF">
      <w:pPr>
        <w:rPr>
          <w:rFonts w:ascii="Book Antiqua" w:hAnsi="Book Antiqua"/>
          <w:sz w:val="22"/>
          <w:szCs w:val="22"/>
        </w:rPr>
      </w:pPr>
    </w:p>
    <w:p w:rsidR="0071076A" w:rsidRDefault="0071076A" w:rsidP="00742AAF">
      <w:pPr>
        <w:rPr>
          <w:rFonts w:ascii="Book Antiqua" w:hAnsi="Book Antiqua"/>
          <w:sz w:val="22"/>
          <w:szCs w:val="22"/>
        </w:rPr>
      </w:pPr>
    </w:p>
    <w:p w:rsidR="0071076A" w:rsidRPr="000A2F4E" w:rsidRDefault="0071076A" w:rsidP="00742AAF">
      <w:pPr>
        <w:rPr>
          <w:rFonts w:ascii="Book Antiqua" w:hAnsi="Book Antiqua"/>
          <w:sz w:val="22"/>
          <w:szCs w:val="22"/>
        </w:rPr>
      </w:pPr>
    </w:p>
    <w:p w:rsidR="00410F53" w:rsidRDefault="00410F53" w:rsidP="00742AAF">
      <w:pPr>
        <w:rPr>
          <w:rFonts w:ascii="Book Antiqua" w:hAnsi="Book Antiqua"/>
          <w:sz w:val="22"/>
          <w:szCs w:val="22"/>
        </w:rPr>
      </w:pPr>
    </w:p>
    <w:p w:rsidR="002D5741" w:rsidRDefault="002D5741" w:rsidP="00742AAF">
      <w:pPr>
        <w:rPr>
          <w:rFonts w:ascii="Book Antiqua" w:hAnsi="Book Antiqua"/>
          <w:sz w:val="22"/>
          <w:szCs w:val="22"/>
        </w:rPr>
      </w:pPr>
    </w:p>
    <w:p w:rsidR="002D5741" w:rsidRDefault="002D5741" w:rsidP="00742AAF">
      <w:pPr>
        <w:rPr>
          <w:rFonts w:ascii="Book Antiqua" w:hAnsi="Book Antiqua"/>
          <w:sz w:val="22"/>
          <w:szCs w:val="22"/>
        </w:rPr>
      </w:pPr>
    </w:p>
    <w:p w:rsidR="00553032" w:rsidRPr="000A2F4E" w:rsidRDefault="00FB37A3" w:rsidP="00553032">
      <w:pPr>
        <w:rPr>
          <w:rFonts w:ascii="Book Antiqua" w:hAnsi="Book Antiqua"/>
          <w:sz w:val="22"/>
          <w:szCs w:val="22"/>
        </w:rPr>
      </w:pPr>
      <w:r w:rsidRPr="00FB37A3">
        <w:rPr>
          <w:rFonts w:ascii="Book Antiqua" w:hAnsi="Book Antiqua"/>
          <w:b/>
          <w:sz w:val="22"/>
          <w:szCs w:val="22"/>
        </w:rPr>
        <w:lastRenderedPageBreak/>
        <w:t>Appendix</w:t>
      </w:r>
      <w:r w:rsidR="00553032" w:rsidRPr="00FB37A3">
        <w:rPr>
          <w:rFonts w:ascii="Book Antiqua" w:hAnsi="Book Antiqua"/>
          <w:b/>
          <w:sz w:val="22"/>
          <w:szCs w:val="22"/>
        </w:rPr>
        <w:t xml:space="preserve"> I</w:t>
      </w:r>
      <w:r w:rsidR="00DF4641" w:rsidRPr="000A2F4E">
        <w:rPr>
          <w:rFonts w:ascii="Book Antiqua" w:hAnsi="Book Antiqua"/>
          <w:sz w:val="22"/>
          <w:szCs w:val="22"/>
        </w:rPr>
        <w:t>: P</w:t>
      </w:r>
      <w:r w:rsidR="00DF4641" w:rsidRPr="000A2F4E">
        <w:rPr>
          <w:rFonts w:ascii="Book Antiqua" w:hAnsi="Book Antiqua"/>
          <w:b/>
          <w:bCs/>
          <w:sz w:val="22"/>
          <w:szCs w:val="22"/>
        </w:rPr>
        <w:t>articipants’ Demographics Characteristics</w:t>
      </w:r>
    </w:p>
    <w:tbl>
      <w:tblPr>
        <w:tblStyle w:val="TableGrid"/>
        <w:tblW w:w="5000" w:type="pct"/>
        <w:tblLook w:val="04A0" w:firstRow="1" w:lastRow="0" w:firstColumn="1" w:lastColumn="0" w:noHBand="0" w:noVBand="1"/>
      </w:tblPr>
      <w:tblGrid>
        <w:gridCol w:w="2515"/>
        <w:gridCol w:w="2880"/>
        <w:gridCol w:w="2250"/>
        <w:gridCol w:w="1705"/>
      </w:tblGrid>
      <w:tr w:rsidR="0049427E" w:rsidRPr="000A2F4E" w:rsidTr="0049427E">
        <w:tc>
          <w:tcPr>
            <w:tcW w:w="1345" w:type="pct"/>
          </w:tcPr>
          <w:p w:rsidR="00553032" w:rsidRPr="000A2F4E" w:rsidRDefault="00553032" w:rsidP="00A5759B">
            <w:pPr>
              <w:rPr>
                <w:rFonts w:ascii="Book Antiqua" w:hAnsi="Book Antiqua"/>
                <w:b/>
                <w:bCs/>
              </w:rPr>
            </w:pPr>
            <w:r w:rsidRPr="000A2F4E">
              <w:rPr>
                <w:rFonts w:ascii="Book Antiqua" w:hAnsi="Book Antiqua"/>
                <w:b/>
                <w:bCs/>
              </w:rPr>
              <w:t>Characteristics</w:t>
            </w:r>
          </w:p>
        </w:tc>
        <w:tc>
          <w:tcPr>
            <w:tcW w:w="1540" w:type="pct"/>
          </w:tcPr>
          <w:p w:rsidR="00553032" w:rsidRPr="000A2F4E" w:rsidRDefault="00553032" w:rsidP="00A5759B">
            <w:pPr>
              <w:rPr>
                <w:rFonts w:ascii="Book Antiqua" w:hAnsi="Book Antiqua"/>
                <w:b/>
                <w:bCs/>
              </w:rPr>
            </w:pPr>
            <w:r w:rsidRPr="000A2F4E">
              <w:rPr>
                <w:rFonts w:ascii="Book Antiqua" w:hAnsi="Book Antiqua"/>
                <w:b/>
                <w:bCs/>
              </w:rPr>
              <w:t>Category</w:t>
            </w:r>
          </w:p>
        </w:tc>
        <w:tc>
          <w:tcPr>
            <w:tcW w:w="1203" w:type="pct"/>
          </w:tcPr>
          <w:p w:rsidR="00553032" w:rsidRPr="000A2F4E" w:rsidRDefault="00553032" w:rsidP="00A5759B">
            <w:pPr>
              <w:rPr>
                <w:rFonts w:ascii="Book Antiqua" w:hAnsi="Book Antiqua"/>
                <w:b/>
                <w:bCs/>
              </w:rPr>
            </w:pPr>
            <w:r w:rsidRPr="000A2F4E">
              <w:rPr>
                <w:rFonts w:ascii="Book Antiqua" w:hAnsi="Book Antiqua"/>
                <w:b/>
                <w:bCs/>
              </w:rPr>
              <w:t>Frequency (N=512)</w:t>
            </w:r>
          </w:p>
        </w:tc>
        <w:tc>
          <w:tcPr>
            <w:tcW w:w="912" w:type="pct"/>
          </w:tcPr>
          <w:p w:rsidR="00553032" w:rsidRPr="000A2F4E" w:rsidRDefault="00553032" w:rsidP="00A5759B">
            <w:pPr>
              <w:rPr>
                <w:rFonts w:ascii="Book Antiqua" w:hAnsi="Book Antiqua"/>
                <w:b/>
                <w:bCs/>
              </w:rPr>
            </w:pPr>
            <w:r w:rsidRPr="000A2F4E">
              <w:rPr>
                <w:rFonts w:ascii="Book Antiqua" w:hAnsi="Book Antiqua"/>
                <w:b/>
                <w:bCs/>
              </w:rPr>
              <w:t xml:space="preserve">Percentage (%) </w:t>
            </w:r>
          </w:p>
        </w:tc>
      </w:tr>
      <w:tr w:rsidR="005979F5" w:rsidRPr="000A2F4E" w:rsidTr="00A5759B">
        <w:trPr>
          <w:trHeight w:val="1383"/>
        </w:trPr>
        <w:tc>
          <w:tcPr>
            <w:tcW w:w="1345" w:type="pct"/>
          </w:tcPr>
          <w:p w:rsidR="005979F5" w:rsidRPr="000A2F4E" w:rsidRDefault="005979F5" w:rsidP="00A5759B">
            <w:pPr>
              <w:rPr>
                <w:rFonts w:ascii="Book Antiqua" w:hAnsi="Book Antiqua"/>
              </w:rPr>
            </w:pPr>
            <w:proofErr w:type="spellStart"/>
            <w:r w:rsidRPr="000A2F4E">
              <w:rPr>
                <w:rFonts w:ascii="Book Antiqua" w:hAnsi="Book Antiqua"/>
                <w:b/>
                <w:bCs/>
              </w:rPr>
              <w:t>District_Wilaya</w:t>
            </w:r>
            <w:proofErr w:type="spellEnd"/>
            <w:r w:rsidRPr="000A2F4E">
              <w:rPr>
                <w:rFonts w:ascii="Book Antiqua" w:hAnsi="Book Antiqua"/>
                <w:b/>
                <w:bCs/>
              </w:rPr>
              <w:t xml:space="preserve"> </w:t>
            </w:r>
          </w:p>
        </w:tc>
        <w:tc>
          <w:tcPr>
            <w:tcW w:w="1540" w:type="pct"/>
          </w:tcPr>
          <w:p w:rsidR="005979F5" w:rsidRPr="000A2F4E" w:rsidRDefault="005979F5" w:rsidP="00A5759B">
            <w:pPr>
              <w:rPr>
                <w:rFonts w:ascii="Book Antiqua" w:hAnsi="Book Antiqua"/>
              </w:rPr>
            </w:pPr>
            <w:r w:rsidRPr="000A2F4E">
              <w:rPr>
                <w:rFonts w:ascii="Book Antiqua" w:hAnsi="Book Antiqua"/>
              </w:rPr>
              <w:t xml:space="preserve">Ilala </w:t>
            </w:r>
          </w:p>
          <w:p w:rsidR="005979F5" w:rsidRPr="000A2F4E" w:rsidRDefault="005979F5" w:rsidP="00A5759B">
            <w:pPr>
              <w:rPr>
                <w:rFonts w:ascii="Book Antiqua" w:hAnsi="Book Antiqua"/>
              </w:rPr>
            </w:pPr>
            <w:proofErr w:type="spellStart"/>
            <w:r w:rsidRPr="000A2F4E">
              <w:rPr>
                <w:rFonts w:ascii="Book Antiqua" w:hAnsi="Book Antiqua"/>
              </w:rPr>
              <w:t>Kigamboni</w:t>
            </w:r>
            <w:proofErr w:type="spellEnd"/>
            <w:r w:rsidRPr="000A2F4E">
              <w:rPr>
                <w:rFonts w:ascii="Book Antiqua" w:hAnsi="Book Antiqua"/>
              </w:rPr>
              <w:t xml:space="preserve"> </w:t>
            </w:r>
          </w:p>
          <w:p w:rsidR="005979F5" w:rsidRPr="000A2F4E" w:rsidRDefault="005979F5" w:rsidP="00A5759B">
            <w:pPr>
              <w:rPr>
                <w:rFonts w:ascii="Book Antiqua" w:hAnsi="Book Antiqua"/>
              </w:rPr>
            </w:pPr>
            <w:r w:rsidRPr="000A2F4E">
              <w:rPr>
                <w:rFonts w:ascii="Book Antiqua" w:hAnsi="Book Antiqua"/>
              </w:rPr>
              <w:t>Kinondoni</w:t>
            </w:r>
          </w:p>
          <w:p w:rsidR="005979F5" w:rsidRPr="000A2F4E" w:rsidRDefault="005979F5" w:rsidP="00A5759B">
            <w:pPr>
              <w:rPr>
                <w:rFonts w:ascii="Book Antiqua" w:hAnsi="Book Antiqua"/>
              </w:rPr>
            </w:pPr>
            <w:r w:rsidRPr="000A2F4E">
              <w:rPr>
                <w:rFonts w:ascii="Book Antiqua" w:hAnsi="Book Antiqua"/>
              </w:rPr>
              <w:t xml:space="preserve">Temeke </w:t>
            </w:r>
          </w:p>
          <w:p w:rsidR="005979F5" w:rsidRPr="000A2F4E" w:rsidRDefault="005979F5" w:rsidP="00A5759B">
            <w:pPr>
              <w:rPr>
                <w:rFonts w:ascii="Book Antiqua" w:hAnsi="Book Antiqua"/>
              </w:rPr>
            </w:pPr>
            <w:proofErr w:type="spellStart"/>
            <w:r w:rsidRPr="000A2F4E">
              <w:rPr>
                <w:rFonts w:ascii="Book Antiqua" w:hAnsi="Book Antiqua"/>
              </w:rPr>
              <w:t>Ubungo</w:t>
            </w:r>
            <w:proofErr w:type="spellEnd"/>
          </w:p>
        </w:tc>
        <w:tc>
          <w:tcPr>
            <w:tcW w:w="1203" w:type="pct"/>
          </w:tcPr>
          <w:p w:rsidR="005979F5" w:rsidRPr="000A2F4E" w:rsidRDefault="005979F5" w:rsidP="00A5759B">
            <w:pPr>
              <w:rPr>
                <w:rFonts w:ascii="Book Antiqua" w:hAnsi="Book Antiqua"/>
              </w:rPr>
            </w:pPr>
            <w:r w:rsidRPr="000A2F4E">
              <w:rPr>
                <w:rFonts w:ascii="Book Antiqua" w:hAnsi="Book Antiqua"/>
              </w:rPr>
              <w:t xml:space="preserve">163       </w:t>
            </w:r>
          </w:p>
          <w:p w:rsidR="005979F5" w:rsidRPr="000A2F4E" w:rsidRDefault="005979F5" w:rsidP="00A5759B">
            <w:pPr>
              <w:rPr>
                <w:rFonts w:ascii="Book Antiqua" w:hAnsi="Book Antiqua"/>
              </w:rPr>
            </w:pPr>
            <w:r w:rsidRPr="000A2F4E">
              <w:rPr>
                <w:rFonts w:ascii="Book Antiqua" w:hAnsi="Book Antiqua"/>
              </w:rPr>
              <w:t xml:space="preserve">70       </w:t>
            </w:r>
          </w:p>
          <w:p w:rsidR="005979F5" w:rsidRPr="000A2F4E" w:rsidRDefault="005979F5" w:rsidP="00A5759B">
            <w:pPr>
              <w:rPr>
                <w:rFonts w:ascii="Book Antiqua" w:hAnsi="Book Antiqua"/>
              </w:rPr>
            </w:pPr>
            <w:r w:rsidRPr="000A2F4E">
              <w:rPr>
                <w:rFonts w:ascii="Book Antiqua" w:hAnsi="Book Antiqua"/>
              </w:rPr>
              <w:t xml:space="preserve">  81       </w:t>
            </w:r>
          </w:p>
          <w:p w:rsidR="005979F5" w:rsidRPr="000A2F4E" w:rsidRDefault="005979F5" w:rsidP="00A5759B">
            <w:pPr>
              <w:rPr>
                <w:rFonts w:ascii="Book Antiqua" w:hAnsi="Book Antiqua"/>
              </w:rPr>
            </w:pPr>
            <w:r w:rsidRPr="000A2F4E">
              <w:rPr>
                <w:rFonts w:ascii="Book Antiqua" w:hAnsi="Book Antiqua"/>
              </w:rPr>
              <w:t xml:space="preserve">87       </w:t>
            </w:r>
          </w:p>
          <w:p w:rsidR="005979F5" w:rsidRPr="000A2F4E" w:rsidRDefault="005979F5" w:rsidP="00A5759B">
            <w:pPr>
              <w:rPr>
                <w:rFonts w:ascii="Book Antiqua" w:hAnsi="Book Antiqua"/>
              </w:rPr>
            </w:pPr>
            <w:r w:rsidRPr="000A2F4E">
              <w:rPr>
                <w:rFonts w:ascii="Book Antiqua" w:hAnsi="Book Antiqua"/>
              </w:rPr>
              <w:t xml:space="preserve">111       </w:t>
            </w:r>
          </w:p>
        </w:tc>
        <w:tc>
          <w:tcPr>
            <w:tcW w:w="912" w:type="pct"/>
          </w:tcPr>
          <w:p w:rsidR="005979F5" w:rsidRPr="000A2F4E" w:rsidRDefault="005979F5" w:rsidP="00A5759B">
            <w:pPr>
              <w:rPr>
                <w:rFonts w:ascii="Book Antiqua" w:hAnsi="Book Antiqua"/>
              </w:rPr>
            </w:pPr>
            <w:r w:rsidRPr="000A2F4E">
              <w:rPr>
                <w:rFonts w:ascii="Book Antiqua" w:hAnsi="Book Antiqua"/>
              </w:rPr>
              <w:t xml:space="preserve">31.84       </w:t>
            </w:r>
          </w:p>
          <w:p w:rsidR="005979F5" w:rsidRPr="000A2F4E" w:rsidRDefault="005979F5" w:rsidP="00A5759B">
            <w:pPr>
              <w:rPr>
                <w:rFonts w:ascii="Book Antiqua" w:hAnsi="Book Antiqua"/>
              </w:rPr>
            </w:pPr>
            <w:r w:rsidRPr="000A2F4E">
              <w:rPr>
                <w:rFonts w:ascii="Book Antiqua" w:hAnsi="Book Antiqua"/>
              </w:rPr>
              <w:t xml:space="preserve">13.67       </w:t>
            </w:r>
          </w:p>
          <w:p w:rsidR="005979F5" w:rsidRPr="000A2F4E" w:rsidRDefault="005979F5" w:rsidP="00A5759B">
            <w:pPr>
              <w:rPr>
                <w:rFonts w:ascii="Book Antiqua" w:hAnsi="Book Antiqua"/>
              </w:rPr>
            </w:pPr>
            <w:r w:rsidRPr="000A2F4E">
              <w:rPr>
                <w:rFonts w:ascii="Book Antiqua" w:hAnsi="Book Antiqua"/>
              </w:rPr>
              <w:t xml:space="preserve">15.82       </w:t>
            </w:r>
          </w:p>
          <w:p w:rsidR="005979F5" w:rsidRPr="000A2F4E" w:rsidRDefault="005979F5" w:rsidP="00A5759B">
            <w:pPr>
              <w:rPr>
                <w:rFonts w:ascii="Book Antiqua" w:hAnsi="Book Antiqua"/>
              </w:rPr>
            </w:pPr>
            <w:r w:rsidRPr="000A2F4E">
              <w:rPr>
                <w:rFonts w:ascii="Book Antiqua" w:hAnsi="Book Antiqua"/>
              </w:rPr>
              <w:t xml:space="preserve">16.99       </w:t>
            </w:r>
          </w:p>
          <w:p w:rsidR="005979F5" w:rsidRPr="000A2F4E" w:rsidRDefault="005979F5" w:rsidP="00A5759B">
            <w:pPr>
              <w:rPr>
                <w:rFonts w:ascii="Book Antiqua" w:hAnsi="Book Antiqua"/>
              </w:rPr>
            </w:pPr>
            <w:r w:rsidRPr="000A2F4E">
              <w:rPr>
                <w:rFonts w:ascii="Book Antiqua" w:hAnsi="Book Antiqua"/>
              </w:rPr>
              <w:t xml:space="preserve">21.68      </w:t>
            </w:r>
          </w:p>
        </w:tc>
      </w:tr>
      <w:tr w:rsidR="0049427E" w:rsidRPr="000A2F4E" w:rsidTr="0049427E">
        <w:tc>
          <w:tcPr>
            <w:tcW w:w="1345" w:type="pct"/>
          </w:tcPr>
          <w:p w:rsidR="0049427E" w:rsidRPr="000A2F4E" w:rsidRDefault="0049427E" w:rsidP="00A5759B">
            <w:pPr>
              <w:rPr>
                <w:rFonts w:ascii="Book Antiqua" w:hAnsi="Book Antiqua"/>
              </w:rPr>
            </w:pPr>
            <w:r w:rsidRPr="000A2F4E">
              <w:rPr>
                <w:rFonts w:ascii="Book Antiqua" w:hAnsi="Book Antiqua"/>
                <w:b/>
                <w:bCs/>
              </w:rPr>
              <w:t xml:space="preserve">Sex </w:t>
            </w:r>
          </w:p>
        </w:tc>
        <w:tc>
          <w:tcPr>
            <w:tcW w:w="1540" w:type="pct"/>
          </w:tcPr>
          <w:p w:rsidR="005979F5" w:rsidRPr="000A2F4E" w:rsidRDefault="0049427E" w:rsidP="00A5759B">
            <w:pPr>
              <w:rPr>
                <w:rFonts w:ascii="Book Antiqua" w:hAnsi="Book Antiqua"/>
              </w:rPr>
            </w:pPr>
            <w:r w:rsidRPr="000A2F4E">
              <w:rPr>
                <w:rFonts w:ascii="Book Antiqua" w:hAnsi="Book Antiqua"/>
              </w:rPr>
              <w:t>Female</w:t>
            </w:r>
          </w:p>
          <w:p w:rsidR="0049427E" w:rsidRPr="000A2F4E" w:rsidRDefault="0049427E" w:rsidP="00A5759B">
            <w:pPr>
              <w:rPr>
                <w:rFonts w:ascii="Book Antiqua" w:hAnsi="Book Antiqua"/>
              </w:rPr>
            </w:pPr>
            <w:r w:rsidRPr="000A2F4E">
              <w:rPr>
                <w:rFonts w:ascii="Book Antiqua" w:hAnsi="Book Antiqua"/>
              </w:rPr>
              <w:t xml:space="preserve">Male     </w:t>
            </w:r>
          </w:p>
        </w:tc>
        <w:tc>
          <w:tcPr>
            <w:tcW w:w="1203" w:type="pct"/>
          </w:tcPr>
          <w:p w:rsidR="005979F5" w:rsidRPr="000A2F4E" w:rsidRDefault="0049427E" w:rsidP="00A5759B">
            <w:pPr>
              <w:rPr>
                <w:rFonts w:ascii="Book Antiqua" w:hAnsi="Book Antiqua"/>
              </w:rPr>
            </w:pPr>
            <w:r w:rsidRPr="000A2F4E">
              <w:rPr>
                <w:rFonts w:ascii="Book Antiqua" w:hAnsi="Book Antiqua"/>
              </w:rPr>
              <w:t>333</w:t>
            </w:r>
          </w:p>
          <w:p w:rsidR="0049427E" w:rsidRPr="000A2F4E" w:rsidRDefault="0049427E" w:rsidP="00A5759B">
            <w:pPr>
              <w:rPr>
                <w:rFonts w:ascii="Book Antiqua" w:hAnsi="Book Antiqua"/>
              </w:rPr>
            </w:pPr>
            <w:r w:rsidRPr="000A2F4E">
              <w:rPr>
                <w:rFonts w:ascii="Book Antiqua" w:hAnsi="Book Antiqua"/>
              </w:rPr>
              <w:t>179</w:t>
            </w:r>
          </w:p>
        </w:tc>
        <w:tc>
          <w:tcPr>
            <w:tcW w:w="912" w:type="pct"/>
          </w:tcPr>
          <w:p w:rsidR="005979F5" w:rsidRPr="000A2F4E" w:rsidRDefault="0049427E" w:rsidP="00A5759B">
            <w:pPr>
              <w:rPr>
                <w:rFonts w:ascii="Book Antiqua" w:hAnsi="Book Antiqua"/>
              </w:rPr>
            </w:pPr>
            <w:r w:rsidRPr="000A2F4E">
              <w:rPr>
                <w:rFonts w:ascii="Book Antiqua" w:hAnsi="Book Antiqua"/>
              </w:rPr>
              <w:t>65.04</w:t>
            </w:r>
          </w:p>
          <w:p w:rsidR="0049427E" w:rsidRPr="000A2F4E" w:rsidRDefault="0049427E" w:rsidP="00A5759B">
            <w:pPr>
              <w:rPr>
                <w:rFonts w:ascii="Book Antiqua" w:hAnsi="Book Antiqua"/>
              </w:rPr>
            </w:pPr>
            <w:r w:rsidRPr="000A2F4E">
              <w:rPr>
                <w:rFonts w:ascii="Book Antiqua" w:hAnsi="Book Antiqua"/>
              </w:rPr>
              <w:t>34.96</w:t>
            </w:r>
          </w:p>
        </w:tc>
      </w:tr>
      <w:tr w:rsidR="005979F5" w:rsidRPr="000A2F4E" w:rsidTr="00A5759B">
        <w:trPr>
          <w:trHeight w:val="1661"/>
        </w:trPr>
        <w:tc>
          <w:tcPr>
            <w:tcW w:w="1345" w:type="pct"/>
          </w:tcPr>
          <w:p w:rsidR="005979F5" w:rsidRPr="000A2F4E" w:rsidRDefault="005979F5" w:rsidP="00A5759B">
            <w:pPr>
              <w:rPr>
                <w:rFonts w:ascii="Book Antiqua" w:hAnsi="Book Antiqua"/>
              </w:rPr>
            </w:pPr>
            <w:r w:rsidRPr="000A2F4E">
              <w:rPr>
                <w:rFonts w:ascii="Book Antiqua" w:hAnsi="Book Antiqua"/>
                <w:b/>
                <w:bCs/>
              </w:rPr>
              <w:t>Age Group</w:t>
            </w:r>
          </w:p>
        </w:tc>
        <w:tc>
          <w:tcPr>
            <w:tcW w:w="1540" w:type="pct"/>
          </w:tcPr>
          <w:p w:rsidR="005979F5" w:rsidRPr="000A2F4E" w:rsidRDefault="005979F5" w:rsidP="00A5759B">
            <w:pPr>
              <w:rPr>
                <w:rFonts w:ascii="Book Antiqua" w:hAnsi="Book Antiqua"/>
              </w:rPr>
            </w:pPr>
            <w:r w:rsidRPr="000A2F4E">
              <w:rPr>
                <w:rFonts w:ascii="Book Antiqua" w:hAnsi="Book Antiqua"/>
              </w:rPr>
              <w:t xml:space="preserve">18-25 </w:t>
            </w:r>
          </w:p>
          <w:p w:rsidR="005979F5" w:rsidRPr="000A2F4E" w:rsidRDefault="005979F5" w:rsidP="00A5759B">
            <w:pPr>
              <w:rPr>
                <w:rFonts w:ascii="Book Antiqua" w:hAnsi="Book Antiqua"/>
              </w:rPr>
            </w:pPr>
            <w:r w:rsidRPr="000A2F4E">
              <w:rPr>
                <w:rFonts w:ascii="Book Antiqua" w:hAnsi="Book Antiqua"/>
              </w:rPr>
              <w:t xml:space="preserve">26-35 </w:t>
            </w:r>
          </w:p>
          <w:p w:rsidR="005979F5" w:rsidRPr="000A2F4E" w:rsidRDefault="005979F5" w:rsidP="00A5759B">
            <w:pPr>
              <w:rPr>
                <w:rFonts w:ascii="Book Antiqua" w:hAnsi="Book Antiqua"/>
              </w:rPr>
            </w:pPr>
            <w:r w:rsidRPr="000A2F4E">
              <w:rPr>
                <w:rFonts w:ascii="Book Antiqua" w:hAnsi="Book Antiqua"/>
              </w:rPr>
              <w:t xml:space="preserve">36-45        </w:t>
            </w:r>
          </w:p>
          <w:p w:rsidR="005979F5" w:rsidRPr="000A2F4E" w:rsidRDefault="005979F5" w:rsidP="00A5759B">
            <w:pPr>
              <w:rPr>
                <w:rFonts w:ascii="Book Antiqua" w:hAnsi="Book Antiqua"/>
              </w:rPr>
            </w:pPr>
            <w:r w:rsidRPr="000A2F4E">
              <w:rPr>
                <w:rFonts w:ascii="Book Antiqua" w:hAnsi="Book Antiqua"/>
              </w:rPr>
              <w:t xml:space="preserve">46-55        </w:t>
            </w:r>
          </w:p>
          <w:p w:rsidR="005979F5" w:rsidRPr="000A2F4E" w:rsidRDefault="005979F5" w:rsidP="00A5759B">
            <w:pPr>
              <w:rPr>
                <w:rFonts w:ascii="Book Antiqua" w:hAnsi="Book Antiqua"/>
              </w:rPr>
            </w:pPr>
            <w:r w:rsidRPr="000A2F4E">
              <w:rPr>
                <w:rFonts w:ascii="Book Antiqua" w:hAnsi="Book Antiqua"/>
              </w:rPr>
              <w:t xml:space="preserve">56-65 </w:t>
            </w:r>
          </w:p>
          <w:p w:rsidR="005979F5" w:rsidRPr="000A2F4E" w:rsidRDefault="005979F5" w:rsidP="00A5759B">
            <w:pPr>
              <w:rPr>
                <w:rFonts w:ascii="Book Antiqua" w:hAnsi="Book Antiqua"/>
              </w:rPr>
            </w:pPr>
            <w:r w:rsidRPr="000A2F4E">
              <w:rPr>
                <w:rFonts w:ascii="Book Antiqua" w:hAnsi="Book Antiqua"/>
              </w:rPr>
              <w:t xml:space="preserve">66__above         </w:t>
            </w:r>
          </w:p>
        </w:tc>
        <w:tc>
          <w:tcPr>
            <w:tcW w:w="1203" w:type="pct"/>
          </w:tcPr>
          <w:p w:rsidR="005979F5" w:rsidRPr="000A2F4E" w:rsidRDefault="005979F5" w:rsidP="00A5759B">
            <w:pPr>
              <w:rPr>
                <w:rFonts w:ascii="Book Antiqua" w:hAnsi="Book Antiqua"/>
              </w:rPr>
            </w:pPr>
            <w:r w:rsidRPr="000A2F4E">
              <w:rPr>
                <w:rFonts w:ascii="Book Antiqua" w:hAnsi="Book Antiqua"/>
              </w:rPr>
              <w:t xml:space="preserve">39        </w:t>
            </w:r>
          </w:p>
          <w:p w:rsidR="005979F5" w:rsidRPr="000A2F4E" w:rsidRDefault="005979F5" w:rsidP="00A5759B">
            <w:pPr>
              <w:rPr>
                <w:rFonts w:ascii="Book Antiqua" w:hAnsi="Book Antiqua"/>
              </w:rPr>
            </w:pPr>
            <w:r w:rsidRPr="000A2F4E">
              <w:rPr>
                <w:rFonts w:ascii="Book Antiqua" w:hAnsi="Book Antiqua"/>
              </w:rPr>
              <w:t xml:space="preserve">195       </w:t>
            </w:r>
          </w:p>
          <w:p w:rsidR="005979F5" w:rsidRPr="000A2F4E" w:rsidRDefault="005979F5" w:rsidP="00A5759B">
            <w:pPr>
              <w:rPr>
                <w:rFonts w:ascii="Book Antiqua" w:hAnsi="Book Antiqua"/>
              </w:rPr>
            </w:pPr>
            <w:r w:rsidRPr="000A2F4E">
              <w:rPr>
                <w:rFonts w:ascii="Book Antiqua" w:hAnsi="Book Antiqua"/>
              </w:rPr>
              <w:t xml:space="preserve">189       </w:t>
            </w:r>
          </w:p>
          <w:p w:rsidR="005979F5" w:rsidRPr="000A2F4E" w:rsidRDefault="005979F5" w:rsidP="00A5759B">
            <w:pPr>
              <w:rPr>
                <w:rFonts w:ascii="Book Antiqua" w:hAnsi="Book Antiqua"/>
              </w:rPr>
            </w:pPr>
            <w:r w:rsidRPr="000A2F4E">
              <w:rPr>
                <w:rFonts w:ascii="Book Antiqua" w:hAnsi="Book Antiqua"/>
              </w:rPr>
              <w:t xml:space="preserve">70       </w:t>
            </w:r>
          </w:p>
          <w:p w:rsidR="005979F5" w:rsidRPr="000A2F4E" w:rsidRDefault="005979F5" w:rsidP="00A5759B">
            <w:pPr>
              <w:rPr>
                <w:rFonts w:ascii="Book Antiqua" w:hAnsi="Book Antiqua"/>
              </w:rPr>
            </w:pPr>
            <w:r w:rsidRPr="000A2F4E">
              <w:rPr>
                <w:rFonts w:ascii="Book Antiqua" w:hAnsi="Book Antiqua"/>
              </w:rPr>
              <w:t xml:space="preserve">16        </w:t>
            </w:r>
          </w:p>
          <w:p w:rsidR="005979F5" w:rsidRPr="000A2F4E" w:rsidRDefault="005979F5" w:rsidP="00A5759B">
            <w:pPr>
              <w:rPr>
                <w:rFonts w:ascii="Book Antiqua" w:hAnsi="Book Antiqua"/>
              </w:rPr>
            </w:pPr>
            <w:r w:rsidRPr="000A2F4E">
              <w:rPr>
                <w:rFonts w:ascii="Book Antiqua" w:hAnsi="Book Antiqua"/>
              </w:rPr>
              <w:t xml:space="preserve">3        </w:t>
            </w:r>
          </w:p>
        </w:tc>
        <w:tc>
          <w:tcPr>
            <w:tcW w:w="912" w:type="pct"/>
          </w:tcPr>
          <w:p w:rsidR="005979F5" w:rsidRPr="000A2F4E" w:rsidRDefault="005979F5" w:rsidP="00A5759B">
            <w:pPr>
              <w:rPr>
                <w:rFonts w:ascii="Book Antiqua" w:hAnsi="Book Antiqua"/>
              </w:rPr>
            </w:pPr>
            <w:r w:rsidRPr="000A2F4E">
              <w:rPr>
                <w:rFonts w:ascii="Book Antiqua" w:hAnsi="Book Antiqua"/>
              </w:rPr>
              <w:t xml:space="preserve">7.62        </w:t>
            </w:r>
          </w:p>
          <w:p w:rsidR="005979F5" w:rsidRPr="000A2F4E" w:rsidRDefault="005979F5" w:rsidP="00A5759B">
            <w:pPr>
              <w:rPr>
                <w:rFonts w:ascii="Book Antiqua" w:hAnsi="Book Antiqua"/>
              </w:rPr>
            </w:pPr>
            <w:r w:rsidRPr="000A2F4E">
              <w:rPr>
                <w:rFonts w:ascii="Book Antiqua" w:hAnsi="Book Antiqua"/>
              </w:rPr>
              <w:t xml:space="preserve">38.09       </w:t>
            </w:r>
          </w:p>
          <w:p w:rsidR="005979F5" w:rsidRPr="000A2F4E" w:rsidRDefault="005979F5" w:rsidP="00A5759B">
            <w:pPr>
              <w:rPr>
                <w:rFonts w:ascii="Book Antiqua" w:hAnsi="Book Antiqua"/>
              </w:rPr>
            </w:pPr>
            <w:r w:rsidRPr="000A2F4E">
              <w:rPr>
                <w:rFonts w:ascii="Book Antiqua" w:hAnsi="Book Antiqua"/>
              </w:rPr>
              <w:t xml:space="preserve">36.91      </w:t>
            </w:r>
          </w:p>
          <w:p w:rsidR="005979F5" w:rsidRPr="000A2F4E" w:rsidRDefault="005979F5" w:rsidP="00A5759B">
            <w:pPr>
              <w:rPr>
                <w:rFonts w:ascii="Book Antiqua" w:hAnsi="Book Antiqua"/>
              </w:rPr>
            </w:pPr>
            <w:r w:rsidRPr="000A2F4E">
              <w:rPr>
                <w:rFonts w:ascii="Book Antiqua" w:hAnsi="Book Antiqua"/>
              </w:rPr>
              <w:t xml:space="preserve">13.67     </w:t>
            </w:r>
          </w:p>
          <w:p w:rsidR="005979F5" w:rsidRPr="000A2F4E" w:rsidRDefault="005979F5" w:rsidP="00A5759B">
            <w:pPr>
              <w:rPr>
                <w:rFonts w:ascii="Book Antiqua" w:hAnsi="Book Antiqua"/>
              </w:rPr>
            </w:pPr>
            <w:r w:rsidRPr="000A2F4E">
              <w:rPr>
                <w:rFonts w:ascii="Book Antiqua" w:hAnsi="Book Antiqua"/>
              </w:rPr>
              <w:t xml:space="preserve">3.13       </w:t>
            </w:r>
          </w:p>
          <w:p w:rsidR="005979F5" w:rsidRPr="000A2F4E" w:rsidRDefault="005979F5" w:rsidP="00A5759B">
            <w:pPr>
              <w:rPr>
                <w:rFonts w:ascii="Book Antiqua" w:hAnsi="Book Antiqua"/>
              </w:rPr>
            </w:pPr>
            <w:r w:rsidRPr="000A2F4E">
              <w:rPr>
                <w:rFonts w:ascii="Book Antiqua" w:hAnsi="Book Antiqua"/>
              </w:rPr>
              <w:t xml:space="preserve">0.59      </w:t>
            </w:r>
          </w:p>
        </w:tc>
      </w:tr>
      <w:tr w:rsidR="005979F5" w:rsidRPr="000A2F4E" w:rsidTr="00A5759B">
        <w:trPr>
          <w:trHeight w:val="1661"/>
        </w:trPr>
        <w:tc>
          <w:tcPr>
            <w:tcW w:w="1345" w:type="pct"/>
          </w:tcPr>
          <w:p w:rsidR="005979F5" w:rsidRPr="000A2F4E" w:rsidRDefault="005979F5" w:rsidP="00A5759B">
            <w:pPr>
              <w:rPr>
                <w:rFonts w:ascii="Book Antiqua" w:hAnsi="Book Antiqua"/>
              </w:rPr>
            </w:pPr>
            <w:r w:rsidRPr="000A2F4E">
              <w:rPr>
                <w:rFonts w:ascii="Book Antiqua" w:hAnsi="Book Antiqua"/>
                <w:b/>
                <w:bCs/>
              </w:rPr>
              <w:t xml:space="preserve">Education </w:t>
            </w:r>
          </w:p>
        </w:tc>
        <w:tc>
          <w:tcPr>
            <w:tcW w:w="1540" w:type="pct"/>
          </w:tcPr>
          <w:p w:rsidR="005979F5" w:rsidRPr="000A2F4E" w:rsidRDefault="005979F5" w:rsidP="00A5759B">
            <w:pPr>
              <w:rPr>
                <w:rFonts w:ascii="Book Antiqua" w:hAnsi="Book Antiqua"/>
              </w:rPr>
            </w:pPr>
            <w:r w:rsidRPr="000A2F4E">
              <w:rPr>
                <w:rFonts w:ascii="Book Antiqua" w:hAnsi="Book Antiqua"/>
              </w:rPr>
              <w:t xml:space="preserve">1. College Education </w:t>
            </w:r>
          </w:p>
          <w:p w:rsidR="005979F5" w:rsidRPr="000A2F4E" w:rsidRDefault="005979F5" w:rsidP="00A5759B">
            <w:pPr>
              <w:rPr>
                <w:rFonts w:ascii="Book Antiqua" w:hAnsi="Book Antiqua"/>
              </w:rPr>
            </w:pPr>
            <w:r w:rsidRPr="000A2F4E">
              <w:rPr>
                <w:rFonts w:ascii="Book Antiqua" w:hAnsi="Book Antiqua"/>
              </w:rPr>
              <w:t xml:space="preserve">2. Informal Education           </w:t>
            </w:r>
          </w:p>
          <w:p w:rsidR="005979F5" w:rsidRPr="000A2F4E" w:rsidRDefault="005979F5" w:rsidP="00A5759B">
            <w:pPr>
              <w:rPr>
                <w:rFonts w:ascii="Book Antiqua" w:hAnsi="Book Antiqua"/>
              </w:rPr>
            </w:pPr>
            <w:r w:rsidRPr="000A2F4E">
              <w:rPr>
                <w:rFonts w:ascii="Book Antiqua" w:hAnsi="Book Antiqua"/>
              </w:rPr>
              <w:t xml:space="preserve">3. Primary Education </w:t>
            </w:r>
          </w:p>
          <w:p w:rsidR="005979F5" w:rsidRPr="000A2F4E" w:rsidRDefault="005979F5" w:rsidP="00A5759B">
            <w:pPr>
              <w:rPr>
                <w:rFonts w:ascii="Book Antiqua" w:hAnsi="Book Antiqua"/>
              </w:rPr>
            </w:pPr>
            <w:r w:rsidRPr="000A2F4E">
              <w:rPr>
                <w:rFonts w:ascii="Book Antiqua" w:hAnsi="Book Antiqua"/>
              </w:rPr>
              <w:t xml:space="preserve"> 4. Secondary Education </w:t>
            </w:r>
          </w:p>
          <w:p w:rsidR="005979F5" w:rsidRPr="000A2F4E" w:rsidRDefault="005979F5" w:rsidP="00A5759B">
            <w:pPr>
              <w:rPr>
                <w:rFonts w:ascii="Book Antiqua" w:hAnsi="Book Antiqua"/>
              </w:rPr>
            </w:pPr>
            <w:r w:rsidRPr="000A2F4E">
              <w:rPr>
                <w:rFonts w:ascii="Book Antiqua" w:hAnsi="Book Antiqua"/>
              </w:rPr>
              <w:t xml:space="preserve">5. University Education </w:t>
            </w:r>
          </w:p>
          <w:p w:rsidR="005979F5" w:rsidRPr="000A2F4E" w:rsidRDefault="005979F5" w:rsidP="00A5759B">
            <w:pPr>
              <w:rPr>
                <w:rFonts w:ascii="Book Antiqua" w:hAnsi="Book Antiqua"/>
              </w:rPr>
            </w:pPr>
            <w:r w:rsidRPr="000A2F4E">
              <w:rPr>
                <w:rFonts w:ascii="Book Antiqua" w:hAnsi="Book Antiqua"/>
              </w:rPr>
              <w:t xml:space="preserve">6. Vocational Education </w:t>
            </w:r>
          </w:p>
        </w:tc>
        <w:tc>
          <w:tcPr>
            <w:tcW w:w="1203" w:type="pct"/>
          </w:tcPr>
          <w:p w:rsidR="005979F5" w:rsidRPr="000A2F4E" w:rsidRDefault="005979F5" w:rsidP="00A5759B">
            <w:pPr>
              <w:rPr>
                <w:rFonts w:ascii="Book Antiqua" w:hAnsi="Book Antiqua"/>
              </w:rPr>
            </w:pPr>
            <w:r w:rsidRPr="000A2F4E">
              <w:rPr>
                <w:rFonts w:ascii="Book Antiqua" w:hAnsi="Book Antiqua"/>
              </w:rPr>
              <w:t xml:space="preserve">52       </w:t>
            </w:r>
          </w:p>
          <w:p w:rsidR="005979F5" w:rsidRPr="000A2F4E" w:rsidRDefault="005979F5" w:rsidP="00A5759B">
            <w:pPr>
              <w:rPr>
                <w:rFonts w:ascii="Book Antiqua" w:hAnsi="Book Antiqua"/>
              </w:rPr>
            </w:pPr>
            <w:r w:rsidRPr="000A2F4E">
              <w:rPr>
                <w:rFonts w:ascii="Book Antiqua" w:hAnsi="Book Antiqua"/>
              </w:rPr>
              <w:t xml:space="preserve">3        </w:t>
            </w:r>
          </w:p>
          <w:p w:rsidR="005979F5" w:rsidRPr="000A2F4E" w:rsidRDefault="005979F5" w:rsidP="00A5759B">
            <w:pPr>
              <w:rPr>
                <w:rFonts w:ascii="Book Antiqua" w:hAnsi="Book Antiqua"/>
              </w:rPr>
            </w:pPr>
            <w:r w:rsidRPr="000A2F4E">
              <w:rPr>
                <w:rFonts w:ascii="Book Antiqua" w:hAnsi="Book Antiqua"/>
              </w:rPr>
              <w:t xml:space="preserve">160       </w:t>
            </w:r>
          </w:p>
          <w:p w:rsidR="005979F5" w:rsidRPr="000A2F4E" w:rsidRDefault="005979F5" w:rsidP="00A5759B">
            <w:pPr>
              <w:rPr>
                <w:rFonts w:ascii="Book Antiqua" w:hAnsi="Book Antiqua"/>
              </w:rPr>
            </w:pPr>
            <w:r w:rsidRPr="000A2F4E">
              <w:rPr>
                <w:rFonts w:ascii="Book Antiqua" w:hAnsi="Book Antiqua"/>
              </w:rPr>
              <w:t xml:space="preserve">145       </w:t>
            </w:r>
          </w:p>
          <w:p w:rsidR="005979F5" w:rsidRPr="000A2F4E" w:rsidRDefault="005979F5" w:rsidP="00A5759B">
            <w:pPr>
              <w:rPr>
                <w:rFonts w:ascii="Book Antiqua" w:hAnsi="Book Antiqua"/>
              </w:rPr>
            </w:pPr>
            <w:r w:rsidRPr="000A2F4E">
              <w:rPr>
                <w:rFonts w:ascii="Book Antiqua" w:hAnsi="Book Antiqua"/>
              </w:rPr>
              <w:t xml:space="preserve">136       </w:t>
            </w:r>
          </w:p>
          <w:p w:rsidR="005979F5" w:rsidRPr="000A2F4E" w:rsidRDefault="005979F5" w:rsidP="00A5759B">
            <w:pPr>
              <w:rPr>
                <w:rFonts w:ascii="Book Antiqua" w:hAnsi="Book Antiqua"/>
              </w:rPr>
            </w:pPr>
            <w:r w:rsidRPr="000A2F4E">
              <w:rPr>
                <w:rFonts w:ascii="Book Antiqua" w:hAnsi="Book Antiqua"/>
              </w:rPr>
              <w:t xml:space="preserve">16        </w:t>
            </w:r>
          </w:p>
        </w:tc>
        <w:tc>
          <w:tcPr>
            <w:tcW w:w="912" w:type="pct"/>
          </w:tcPr>
          <w:p w:rsidR="005979F5" w:rsidRPr="000A2F4E" w:rsidRDefault="005979F5" w:rsidP="00A5759B">
            <w:pPr>
              <w:rPr>
                <w:rFonts w:ascii="Book Antiqua" w:hAnsi="Book Antiqua"/>
              </w:rPr>
            </w:pPr>
            <w:r w:rsidRPr="000A2F4E">
              <w:rPr>
                <w:rFonts w:ascii="Book Antiqua" w:hAnsi="Book Antiqua"/>
              </w:rPr>
              <w:t xml:space="preserve">10.16       </w:t>
            </w:r>
          </w:p>
          <w:p w:rsidR="005979F5" w:rsidRPr="000A2F4E" w:rsidRDefault="005979F5" w:rsidP="00A5759B">
            <w:pPr>
              <w:rPr>
                <w:rFonts w:ascii="Book Antiqua" w:hAnsi="Book Antiqua"/>
              </w:rPr>
            </w:pPr>
            <w:r w:rsidRPr="000A2F4E">
              <w:rPr>
                <w:rFonts w:ascii="Book Antiqua" w:hAnsi="Book Antiqua"/>
              </w:rPr>
              <w:t xml:space="preserve">0.59       </w:t>
            </w:r>
          </w:p>
          <w:p w:rsidR="005979F5" w:rsidRPr="000A2F4E" w:rsidRDefault="005979F5" w:rsidP="00A5759B">
            <w:pPr>
              <w:rPr>
                <w:rFonts w:ascii="Book Antiqua" w:hAnsi="Book Antiqua"/>
              </w:rPr>
            </w:pPr>
            <w:r w:rsidRPr="000A2F4E">
              <w:rPr>
                <w:rFonts w:ascii="Book Antiqua" w:hAnsi="Book Antiqua"/>
              </w:rPr>
              <w:t xml:space="preserve">31.25       </w:t>
            </w:r>
          </w:p>
          <w:p w:rsidR="005979F5" w:rsidRPr="000A2F4E" w:rsidRDefault="005979F5" w:rsidP="00A5759B">
            <w:pPr>
              <w:rPr>
                <w:rFonts w:ascii="Book Antiqua" w:hAnsi="Book Antiqua"/>
              </w:rPr>
            </w:pPr>
            <w:r w:rsidRPr="000A2F4E">
              <w:rPr>
                <w:rFonts w:ascii="Book Antiqua" w:hAnsi="Book Antiqua"/>
              </w:rPr>
              <w:t xml:space="preserve">28.32       </w:t>
            </w:r>
          </w:p>
          <w:p w:rsidR="005979F5" w:rsidRPr="000A2F4E" w:rsidRDefault="005979F5" w:rsidP="00A5759B">
            <w:pPr>
              <w:rPr>
                <w:rFonts w:ascii="Book Antiqua" w:hAnsi="Book Antiqua"/>
              </w:rPr>
            </w:pPr>
            <w:r w:rsidRPr="000A2F4E">
              <w:rPr>
                <w:rFonts w:ascii="Book Antiqua" w:hAnsi="Book Antiqua"/>
              </w:rPr>
              <w:t xml:space="preserve">26.56       </w:t>
            </w:r>
          </w:p>
          <w:p w:rsidR="005979F5" w:rsidRPr="000A2F4E" w:rsidRDefault="005979F5" w:rsidP="00A5759B">
            <w:pPr>
              <w:rPr>
                <w:rFonts w:ascii="Book Antiqua" w:hAnsi="Book Antiqua"/>
              </w:rPr>
            </w:pPr>
            <w:r w:rsidRPr="000A2F4E">
              <w:rPr>
                <w:rFonts w:ascii="Book Antiqua" w:hAnsi="Book Antiqua"/>
              </w:rPr>
              <w:t xml:space="preserve">3.13      </w:t>
            </w:r>
          </w:p>
        </w:tc>
      </w:tr>
      <w:tr w:rsidR="005979F5" w:rsidRPr="000A2F4E" w:rsidTr="00A5759B">
        <w:trPr>
          <w:trHeight w:val="1104"/>
        </w:trPr>
        <w:tc>
          <w:tcPr>
            <w:tcW w:w="1345" w:type="pct"/>
          </w:tcPr>
          <w:p w:rsidR="005979F5" w:rsidRPr="000A2F4E" w:rsidRDefault="005979F5" w:rsidP="00A5759B">
            <w:pPr>
              <w:rPr>
                <w:rFonts w:ascii="Book Antiqua" w:hAnsi="Book Antiqua"/>
              </w:rPr>
            </w:pPr>
            <w:r w:rsidRPr="000A2F4E">
              <w:rPr>
                <w:rFonts w:ascii="Book Antiqua" w:hAnsi="Book Antiqua"/>
                <w:b/>
                <w:bCs/>
              </w:rPr>
              <w:t>Relationship to household head</w:t>
            </w:r>
          </w:p>
        </w:tc>
        <w:tc>
          <w:tcPr>
            <w:tcW w:w="1540" w:type="pct"/>
          </w:tcPr>
          <w:p w:rsidR="005979F5" w:rsidRPr="000A2F4E" w:rsidRDefault="005979F5" w:rsidP="00A5759B">
            <w:pPr>
              <w:rPr>
                <w:rFonts w:ascii="Book Antiqua" w:hAnsi="Book Antiqua"/>
              </w:rPr>
            </w:pPr>
            <w:r w:rsidRPr="000A2F4E">
              <w:rPr>
                <w:rFonts w:ascii="Book Antiqua" w:hAnsi="Book Antiqua"/>
              </w:rPr>
              <w:t xml:space="preserve">child </w:t>
            </w:r>
          </w:p>
          <w:p w:rsidR="005979F5" w:rsidRPr="000A2F4E" w:rsidRDefault="005979F5" w:rsidP="00A5759B">
            <w:pPr>
              <w:rPr>
                <w:rFonts w:ascii="Book Antiqua" w:hAnsi="Book Antiqua"/>
              </w:rPr>
            </w:pPr>
            <w:r w:rsidRPr="000A2F4E">
              <w:rPr>
                <w:rFonts w:ascii="Book Antiqua" w:hAnsi="Book Antiqua"/>
              </w:rPr>
              <w:t xml:space="preserve">household head </w:t>
            </w:r>
          </w:p>
          <w:p w:rsidR="005979F5" w:rsidRPr="000A2F4E" w:rsidRDefault="005979F5" w:rsidP="00A5759B">
            <w:pPr>
              <w:rPr>
                <w:rFonts w:ascii="Book Antiqua" w:hAnsi="Book Antiqua"/>
              </w:rPr>
            </w:pPr>
            <w:r w:rsidRPr="000A2F4E">
              <w:rPr>
                <w:rFonts w:ascii="Book Antiqua" w:hAnsi="Book Antiqua"/>
              </w:rPr>
              <w:t xml:space="preserve">relative </w:t>
            </w:r>
          </w:p>
          <w:p w:rsidR="005979F5" w:rsidRPr="000A2F4E" w:rsidRDefault="005979F5" w:rsidP="00A5759B">
            <w:pPr>
              <w:rPr>
                <w:rFonts w:ascii="Book Antiqua" w:hAnsi="Book Antiqua"/>
              </w:rPr>
            </w:pPr>
            <w:r w:rsidRPr="000A2F4E">
              <w:rPr>
                <w:rFonts w:ascii="Book Antiqua" w:hAnsi="Book Antiqua"/>
              </w:rPr>
              <w:t xml:space="preserve">spouse </w:t>
            </w:r>
          </w:p>
        </w:tc>
        <w:tc>
          <w:tcPr>
            <w:tcW w:w="1203" w:type="pct"/>
          </w:tcPr>
          <w:p w:rsidR="005979F5" w:rsidRPr="000A2F4E" w:rsidRDefault="005979F5" w:rsidP="00A5759B">
            <w:pPr>
              <w:rPr>
                <w:rFonts w:ascii="Book Antiqua" w:hAnsi="Book Antiqua"/>
              </w:rPr>
            </w:pPr>
            <w:r w:rsidRPr="000A2F4E">
              <w:rPr>
                <w:rFonts w:ascii="Book Antiqua" w:hAnsi="Book Antiqua"/>
              </w:rPr>
              <w:t xml:space="preserve">20        </w:t>
            </w:r>
          </w:p>
          <w:p w:rsidR="005979F5" w:rsidRPr="000A2F4E" w:rsidRDefault="005979F5" w:rsidP="00A5759B">
            <w:pPr>
              <w:rPr>
                <w:rFonts w:ascii="Book Antiqua" w:hAnsi="Book Antiqua"/>
              </w:rPr>
            </w:pPr>
            <w:r w:rsidRPr="000A2F4E">
              <w:rPr>
                <w:rFonts w:ascii="Book Antiqua" w:hAnsi="Book Antiqua"/>
              </w:rPr>
              <w:t xml:space="preserve">257       </w:t>
            </w:r>
          </w:p>
          <w:p w:rsidR="005979F5" w:rsidRPr="000A2F4E" w:rsidRDefault="005979F5" w:rsidP="00A5759B">
            <w:pPr>
              <w:rPr>
                <w:rFonts w:ascii="Book Antiqua" w:hAnsi="Book Antiqua"/>
              </w:rPr>
            </w:pPr>
            <w:r w:rsidRPr="000A2F4E">
              <w:rPr>
                <w:rFonts w:ascii="Book Antiqua" w:hAnsi="Book Antiqua"/>
              </w:rPr>
              <w:t xml:space="preserve">19        </w:t>
            </w:r>
          </w:p>
          <w:p w:rsidR="005979F5" w:rsidRPr="000A2F4E" w:rsidRDefault="005979F5" w:rsidP="00A5759B">
            <w:pPr>
              <w:rPr>
                <w:rFonts w:ascii="Book Antiqua" w:hAnsi="Book Antiqua"/>
              </w:rPr>
            </w:pPr>
            <w:r w:rsidRPr="000A2F4E">
              <w:rPr>
                <w:rFonts w:ascii="Book Antiqua" w:hAnsi="Book Antiqua"/>
              </w:rPr>
              <w:t xml:space="preserve">216       </w:t>
            </w:r>
          </w:p>
        </w:tc>
        <w:tc>
          <w:tcPr>
            <w:tcW w:w="912" w:type="pct"/>
          </w:tcPr>
          <w:p w:rsidR="005979F5" w:rsidRPr="000A2F4E" w:rsidRDefault="005979F5" w:rsidP="00A5759B">
            <w:pPr>
              <w:rPr>
                <w:rFonts w:ascii="Book Antiqua" w:hAnsi="Book Antiqua"/>
              </w:rPr>
            </w:pPr>
            <w:r w:rsidRPr="000A2F4E">
              <w:rPr>
                <w:rFonts w:ascii="Book Antiqua" w:hAnsi="Book Antiqua"/>
              </w:rPr>
              <w:t xml:space="preserve">3.91       </w:t>
            </w:r>
          </w:p>
          <w:p w:rsidR="005979F5" w:rsidRPr="000A2F4E" w:rsidRDefault="005979F5" w:rsidP="00A5759B">
            <w:pPr>
              <w:rPr>
                <w:rFonts w:ascii="Book Antiqua" w:hAnsi="Book Antiqua"/>
              </w:rPr>
            </w:pPr>
            <w:r w:rsidRPr="000A2F4E">
              <w:rPr>
                <w:rFonts w:ascii="Book Antiqua" w:hAnsi="Book Antiqua"/>
              </w:rPr>
              <w:t xml:space="preserve">50.20       </w:t>
            </w:r>
          </w:p>
          <w:p w:rsidR="005979F5" w:rsidRPr="000A2F4E" w:rsidRDefault="005979F5" w:rsidP="00A5759B">
            <w:pPr>
              <w:rPr>
                <w:rFonts w:ascii="Book Antiqua" w:hAnsi="Book Antiqua"/>
              </w:rPr>
            </w:pPr>
            <w:r w:rsidRPr="000A2F4E">
              <w:rPr>
                <w:rFonts w:ascii="Book Antiqua" w:hAnsi="Book Antiqua"/>
              </w:rPr>
              <w:t xml:space="preserve">3.71       </w:t>
            </w:r>
          </w:p>
          <w:p w:rsidR="005979F5" w:rsidRPr="000A2F4E" w:rsidRDefault="005979F5" w:rsidP="00A5759B">
            <w:pPr>
              <w:rPr>
                <w:rFonts w:ascii="Book Antiqua" w:hAnsi="Book Antiqua"/>
              </w:rPr>
            </w:pPr>
            <w:r w:rsidRPr="000A2F4E">
              <w:rPr>
                <w:rFonts w:ascii="Book Antiqua" w:hAnsi="Book Antiqua"/>
              </w:rPr>
              <w:t xml:space="preserve">42.19      </w:t>
            </w:r>
          </w:p>
        </w:tc>
      </w:tr>
      <w:tr w:rsidR="005979F5" w:rsidRPr="000A2F4E" w:rsidTr="00A5759B">
        <w:trPr>
          <w:trHeight w:val="3333"/>
        </w:trPr>
        <w:tc>
          <w:tcPr>
            <w:tcW w:w="1345" w:type="pct"/>
          </w:tcPr>
          <w:p w:rsidR="005979F5" w:rsidRPr="000A2F4E" w:rsidRDefault="005979F5" w:rsidP="00A5759B">
            <w:pPr>
              <w:rPr>
                <w:rFonts w:ascii="Book Antiqua" w:hAnsi="Book Antiqua"/>
              </w:rPr>
            </w:pPr>
            <w:r w:rsidRPr="000A2F4E">
              <w:rPr>
                <w:rFonts w:ascii="Book Antiqua" w:hAnsi="Book Antiqua"/>
                <w:b/>
                <w:bCs/>
              </w:rPr>
              <w:t>Household Size</w:t>
            </w:r>
          </w:p>
        </w:tc>
        <w:tc>
          <w:tcPr>
            <w:tcW w:w="1540" w:type="pct"/>
          </w:tcPr>
          <w:p w:rsidR="005979F5" w:rsidRPr="000A2F4E" w:rsidRDefault="005979F5" w:rsidP="00A5759B">
            <w:pPr>
              <w:rPr>
                <w:rFonts w:ascii="Book Antiqua" w:hAnsi="Book Antiqua"/>
              </w:rPr>
            </w:pPr>
            <w:r w:rsidRPr="000A2F4E">
              <w:rPr>
                <w:rFonts w:ascii="Book Antiqua" w:hAnsi="Book Antiqua"/>
              </w:rPr>
              <w:t xml:space="preserve">1          </w:t>
            </w:r>
          </w:p>
          <w:p w:rsidR="005979F5" w:rsidRPr="000A2F4E" w:rsidRDefault="005979F5" w:rsidP="00A5759B">
            <w:pPr>
              <w:rPr>
                <w:rFonts w:ascii="Book Antiqua" w:hAnsi="Book Antiqua"/>
              </w:rPr>
            </w:pPr>
            <w:r w:rsidRPr="000A2F4E">
              <w:rPr>
                <w:rFonts w:ascii="Book Antiqua" w:hAnsi="Book Antiqua"/>
              </w:rPr>
              <w:t xml:space="preserve"> 2         </w:t>
            </w:r>
          </w:p>
          <w:p w:rsidR="005979F5" w:rsidRPr="000A2F4E" w:rsidRDefault="005979F5" w:rsidP="00A5759B">
            <w:pPr>
              <w:rPr>
                <w:rFonts w:ascii="Book Antiqua" w:hAnsi="Book Antiqua"/>
              </w:rPr>
            </w:pPr>
            <w:r w:rsidRPr="000A2F4E">
              <w:rPr>
                <w:rFonts w:ascii="Book Antiqua" w:hAnsi="Book Antiqua"/>
              </w:rPr>
              <w:t xml:space="preserve">3         </w:t>
            </w:r>
          </w:p>
          <w:p w:rsidR="005979F5" w:rsidRPr="000A2F4E" w:rsidRDefault="005979F5" w:rsidP="00A5759B">
            <w:pPr>
              <w:rPr>
                <w:rFonts w:ascii="Book Antiqua" w:hAnsi="Book Antiqua"/>
              </w:rPr>
            </w:pPr>
            <w:r w:rsidRPr="000A2F4E">
              <w:rPr>
                <w:rFonts w:ascii="Book Antiqua" w:hAnsi="Book Antiqua"/>
              </w:rPr>
              <w:t xml:space="preserve">4         </w:t>
            </w:r>
          </w:p>
          <w:p w:rsidR="005979F5" w:rsidRPr="000A2F4E" w:rsidRDefault="005979F5" w:rsidP="00A5759B">
            <w:pPr>
              <w:rPr>
                <w:rFonts w:ascii="Book Antiqua" w:hAnsi="Book Antiqua"/>
              </w:rPr>
            </w:pPr>
            <w:r w:rsidRPr="000A2F4E">
              <w:rPr>
                <w:rFonts w:ascii="Book Antiqua" w:hAnsi="Book Antiqua"/>
              </w:rPr>
              <w:t xml:space="preserve">5          </w:t>
            </w:r>
          </w:p>
          <w:p w:rsidR="005979F5" w:rsidRPr="000A2F4E" w:rsidRDefault="005979F5" w:rsidP="00A5759B">
            <w:pPr>
              <w:rPr>
                <w:rFonts w:ascii="Book Antiqua" w:hAnsi="Book Antiqua"/>
              </w:rPr>
            </w:pPr>
            <w:r w:rsidRPr="000A2F4E">
              <w:rPr>
                <w:rFonts w:ascii="Book Antiqua" w:hAnsi="Book Antiqua"/>
              </w:rPr>
              <w:t xml:space="preserve">6          </w:t>
            </w:r>
          </w:p>
          <w:p w:rsidR="005979F5" w:rsidRPr="000A2F4E" w:rsidRDefault="005979F5" w:rsidP="00A5759B">
            <w:pPr>
              <w:rPr>
                <w:rFonts w:ascii="Book Antiqua" w:hAnsi="Book Antiqua"/>
              </w:rPr>
            </w:pPr>
            <w:r w:rsidRPr="000A2F4E">
              <w:rPr>
                <w:rFonts w:ascii="Book Antiqua" w:hAnsi="Book Antiqua"/>
              </w:rPr>
              <w:t xml:space="preserve">7          </w:t>
            </w:r>
          </w:p>
          <w:p w:rsidR="005979F5" w:rsidRPr="000A2F4E" w:rsidRDefault="005979F5" w:rsidP="00A5759B">
            <w:pPr>
              <w:rPr>
                <w:rFonts w:ascii="Book Antiqua" w:hAnsi="Book Antiqua"/>
              </w:rPr>
            </w:pPr>
            <w:r w:rsidRPr="000A2F4E">
              <w:rPr>
                <w:rFonts w:ascii="Book Antiqua" w:hAnsi="Book Antiqua"/>
              </w:rPr>
              <w:t xml:space="preserve">8          </w:t>
            </w:r>
          </w:p>
          <w:p w:rsidR="005979F5" w:rsidRPr="000A2F4E" w:rsidRDefault="005979F5" w:rsidP="00A5759B">
            <w:pPr>
              <w:rPr>
                <w:rFonts w:ascii="Book Antiqua" w:hAnsi="Book Antiqua"/>
              </w:rPr>
            </w:pPr>
            <w:r w:rsidRPr="000A2F4E">
              <w:rPr>
                <w:rFonts w:ascii="Book Antiqua" w:hAnsi="Book Antiqua"/>
              </w:rPr>
              <w:t xml:space="preserve">9          </w:t>
            </w:r>
          </w:p>
          <w:p w:rsidR="005979F5" w:rsidRPr="000A2F4E" w:rsidRDefault="005979F5" w:rsidP="00A5759B">
            <w:pPr>
              <w:rPr>
                <w:rFonts w:ascii="Book Antiqua" w:hAnsi="Book Antiqua"/>
              </w:rPr>
            </w:pPr>
            <w:r w:rsidRPr="000A2F4E">
              <w:rPr>
                <w:rFonts w:ascii="Book Antiqua" w:hAnsi="Book Antiqua"/>
              </w:rPr>
              <w:t xml:space="preserve">10          </w:t>
            </w:r>
          </w:p>
          <w:p w:rsidR="005979F5" w:rsidRPr="000A2F4E" w:rsidRDefault="005979F5" w:rsidP="00A5759B">
            <w:pPr>
              <w:rPr>
                <w:rFonts w:ascii="Book Antiqua" w:hAnsi="Book Antiqua"/>
              </w:rPr>
            </w:pPr>
            <w:r w:rsidRPr="000A2F4E">
              <w:rPr>
                <w:rFonts w:ascii="Book Antiqua" w:hAnsi="Book Antiqua"/>
              </w:rPr>
              <w:t xml:space="preserve">11           </w:t>
            </w:r>
          </w:p>
          <w:p w:rsidR="005979F5" w:rsidRPr="000A2F4E" w:rsidRDefault="005979F5" w:rsidP="00A5759B">
            <w:pPr>
              <w:rPr>
                <w:rFonts w:ascii="Book Antiqua" w:hAnsi="Book Antiqua"/>
              </w:rPr>
            </w:pPr>
            <w:r w:rsidRPr="000A2F4E">
              <w:rPr>
                <w:rFonts w:ascii="Book Antiqua" w:hAnsi="Book Antiqua"/>
              </w:rPr>
              <w:t xml:space="preserve">12           </w:t>
            </w:r>
          </w:p>
        </w:tc>
        <w:tc>
          <w:tcPr>
            <w:tcW w:w="1203" w:type="pct"/>
          </w:tcPr>
          <w:p w:rsidR="005979F5" w:rsidRPr="000A2F4E" w:rsidRDefault="005979F5" w:rsidP="00A5759B">
            <w:pPr>
              <w:rPr>
                <w:rFonts w:ascii="Book Antiqua" w:hAnsi="Book Antiqua"/>
              </w:rPr>
            </w:pPr>
            <w:r w:rsidRPr="000A2F4E">
              <w:rPr>
                <w:rFonts w:ascii="Book Antiqua" w:hAnsi="Book Antiqua"/>
              </w:rPr>
              <w:t xml:space="preserve">  2        </w:t>
            </w:r>
          </w:p>
          <w:p w:rsidR="005979F5" w:rsidRPr="000A2F4E" w:rsidRDefault="005979F5" w:rsidP="00A5759B">
            <w:pPr>
              <w:rPr>
                <w:rFonts w:ascii="Book Antiqua" w:hAnsi="Book Antiqua"/>
              </w:rPr>
            </w:pPr>
            <w:r w:rsidRPr="000A2F4E">
              <w:rPr>
                <w:rFonts w:ascii="Book Antiqua" w:hAnsi="Book Antiqua"/>
              </w:rPr>
              <w:t xml:space="preserve">31        </w:t>
            </w:r>
          </w:p>
          <w:p w:rsidR="005979F5" w:rsidRPr="000A2F4E" w:rsidRDefault="005979F5" w:rsidP="00A5759B">
            <w:pPr>
              <w:rPr>
                <w:rFonts w:ascii="Book Antiqua" w:hAnsi="Book Antiqua"/>
              </w:rPr>
            </w:pPr>
            <w:r w:rsidRPr="000A2F4E">
              <w:rPr>
                <w:rFonts w:ascii="Book Antiqua" w:hAnsi="Book Antiqua"/>
              </w:rPr>
              <w:t xml:space="preserve">100       </w:t>
            </w:r>
          </w:p>
          <w:p w:rsidR="005979F5" w:rsidRPr="000A2F4E" w:rsidRDefault="005979F5" w:rsidP="00A5759B">
            <w:pPr>
              <w:rPr>
                <w:rFonts w:ascii="Book Antiqua" w:hAnsi="Book Antiqua"/>
              </w:rPr>
            </w:pPr>
            <w:r w:rsidRPr="000A2F4E">
              <w:rPr>
                <w:rFonts w:ascii="Book Antiqua" w:hAnsi="Book Antiqua"/>
              </w:rPr>
              <w:t xml:space="preserve">119       </w:t>
            </w:r>
          </w:p>
          <w:p w:rsidR="005979F5" w:rsidRPr="000A2F4E" w:rsidRDefault="005979F5" w:rsidP="00A5759B">
            <w:pPr>
              <w:rPr>
                <w:rFonts w:ascii="Book Antiqua" w:hAnsi="Book Antiqua"/>
              </w:rPr>
            </w:pPr>
            <w:r w:rsidRPr="000A2F4E">
              <w:rPr>
                <w:rFonts w:ascii="Book Antiqua" w:hAnsi="Book Antiqua"/>
              </w:rPr>
              <w:t xml:space="preserve">87       </w:t>
            </w:r>
          </w:p>
          <w:p w:rsidR="005979F5" w:rsidRPr="000A2F4E" w:rsidRDefault="005979F5" w:rsidP="00A5759B">
            <w:pPr>
              <w:rPr>
                <w:rFonts w:ascii="Book Antiqua" w:hAnsi="Book Antiqua"/>
              </w:rPr>
            </w:pPr>
            <w:r w:rsidRPr="000A2F4E">
              <w:rPr>
                <w:rFonts w:ascii="Book Antiqua" w:hAnsi="Book Antiqua"/>
              </w:rPr>
              <w:t xml:space="preserve">70       </w:t>
            </w:r>
          </w:p>
          <w:p w:rsidR="005979F5" w:rsidRPr="000A2F4E" w:rsidRDefault="005979F5" w:rsidP="00A5759B">
            <w:pPr>
              <w:rPr>
                <w:rFonts w:ascii="Book Antiqua" w:hAnsi="Book Antiqua"/>
              </w:rPr>
            </w:pPr>
            <w:r w:rsidRPr="000A2F4E">
              <w:rPr>
                <w:rFonts w:ascii="Book Antiqua" w:hAnsi="Book Antiqua"/>
              </w:rPr>
              <w:t xml:space="preserve">44        </w:t>
            </w:r>
          </w:p>
          <w:p w:rsidR="005979F5" w:rsidRPr="000A2F4E" w:rsidRDefault="005979F5" w:rsidP="00A5759B">
            <w:pPr>
              <w:rPr>
                <w:rFonts w:ascii="Book Antiqua" w:hAnsi="Book Antiqua"/>
              </w:rPr>
            </w:pPr>
            <w:r w:rsidRPr="000A2F4E">
              <w:rPr>
                <w:rFonts w:ascii="Book Antiqua" w:hAnsi="Book Antiqua"/>
              </w:rPr>
              <w:t xml:space="preserve">29        </w:t>
            </w:r>
          </w:p>
          <w:p w:rsidR="005979F5" w:rsidRPr="000A2F4E" w:rsidRDefault="005979F5" w:rsidP="00A5759B">
            <w:pPr>
              <w:rPr>
                <w:rFonts w:ascii="Book Antiqua" w:hAnsi="Book Antiqua"/>
              </w:rPr>
            </w:pPr>
            <w:r w:rsidRPr="000A2F4E">
              <w:rPr>
                <w:rFonts w:ascii="Book Antiqua" w:hAnsi="Book Antiqua"/>
              </w:rPr>
              <w:t xml:space="preserve">14        </w:t>
            </w:r>
          </w:p>
          <w:p w:rsidR="005979F5" w:rsidRPr="000A2F4E" w:rsidRDefault="005979F5" w:rsidP="00A5759B">
            <w:pPr>
              <w:rPr>
                <w:rFonts w:ascii="Book Antiqua" w:hAnsi="Book Antiqua"/>
              </w:rPr>
            </w:pPr>
            <w:r w:rsidRPr="000A2F4E">
              <w:rPr>
                <w:rFonts w:ascii="Book Antiqua" w:hAnsi="Book Antiqua"/>
              </w:rPr>
              <w:t xml:space="preserve">10        </w:t>
            </w:r>
          </w:p>
          <w:p w:rsidR="005979F5" w:rsidRPr="000A2F4E" w:rsidRDefault="005979F5" w:rsidP="00A5759B">
            <w:pPr>
              <w:rPr>
                <w:rFonts w:ascii="Book Antiqua" w:hAnsi="Book Antiqua"/>
              </w:rPr>
            </w:pPr>
            <w:r w:rsidRPr="000A2F4E">
              <w:rPr>
                <w:rFonts w:ascii="Book Antiqua" w:hAnsi="Book Antiqua"/>
              </w:rPr>
              <w:t xml:space="preserve">2        </w:t>
            </w:r>
          </w:p>
          <w:p w:rsidR="005979F5" w:rsidRPr="000A2F4E" w:rsidRDefault="005979F5" w:rsidP="00A5759B">
            <w:pPr>
              <w:rPr>
                <w:rFonts w:ascii="Book Antiqua" w:hAnsi="Book Antiqua"/>
              </w:rPr>
            </w:pPr>
            <w:r w:rsidRPr="000A2F4E">
              <w:rPr>
                <w:rFonts w:ascii="Book Antiqua" w:hAnsi="Book Antiqua"/>
              </w:rPr>
              <w:t xml:space="preserve">4        </w:t>
            </w:r>
          </w:p>
        </w:tc>
        <w:tc>
          <w:tcPr>
            <w:tcW w:w="912" w:type="pct"/>
          </w:tcPr>
          <w:p w:rsidR="005979F5" w:rsidRPr="000A2F4E" w:rsidRDefault="005979F5" w:rsidP="00A5759B">
            <w:pPr>
              <w:rPr>
                <w:rFonts w:ascii="Book Antiqua" w:hAnsi="Book Antiqua"/>
              </w:rPr>
            </w:pPr>
            <w:r w:rsidRPr="000A2F4E">
              <w:rPr>
                <w:rFonts w:ascii="Book Antiqua" w:hAnsi="Book Antiqua"/>
              </w:rPr>
              <w:t xml:space="preserve">0.39        </w:t>
            </w:r>
          </w:p>
          <w:p w:rsidR="005979F5" w:rsidRPr="000A2F4E" w:rsidRDefault="005979F5" w:rsidP="00A5759B">
            <w:pPr>
              <w:rPr>
                <w:rFonts w:ascii="Book Antiqua" w:hAnsi="Book Antiqua"/>
              </w:rPr>
            </w:pPr>
            <w:r w:rsidRPr="000A2F4E">
              <w:rPr>
                <w:rFonts w:ascii="Book Antiqua" w:hAnsi="Book Antiqua"/>
              </w:rPr>
              <w:t xml:space="preserve">6.05        </w:t>
            </w:r>
          </w:p>
          <w:p w:rsidR="005979F5" w:rsidRPr="000A2F4E" w:rsidRDefault="005979F5" w:rsidP="00A5759B">
            <w:pPr>
              <w:rPr>
                <w:rFonts w:ascii="Book Antiqua" w:hAnsi="Book Antiqua"/>
              </w:rPr>
            </w:pPr>
            <w:r w:rsidRPr="000A2F4E">
              <w:rPr>
                <w:rFonts w:ascii="Book Antiqua" w:hAnsi="Book Antiqua"/>
              </w:rPr>
              <w:t xml:space="preserve">19.53       </w:t>
            </w:r>
          </w:p>
          <w:p w:rsidR="005979F5" w:rsidRPr="000A2F4E" w:rsidRDefault="005979F5" w:rsidP="00A5759B">
            <w:pPr>
              <w:rPr>
                <w:rFonts w:ascii="Book Antiqua" w:hAnsi="Book Antiqua"/>
              </w:rPr>
            </w:pPr>
            <w:r w:rsidRPr="000A2F4E">
              <w:rPr>
                <w:rFonts w:ascii="Book Antiqua" w:hAnsi="Book Antiqua"/>
              </w:rPr>
              <w:t xml:space="preserve">23.24       </w:t>
            </w:r>
          </w:p>
          <w:p w:rsidR="005979F5" w:rsidRPr="000A2F4E" w:rsidRDefault="005979F5" w:rsidP="00A5759B">
            <w:pPr>
              <w:rPr>
                <w:rFonts w:ascii="Book Antiqua" w:hAnsi="Book Antiqua"/>
              </w:rPr>
            </w:pPr>
            <w:r w:rsidRPr="000A2F4E">
              <w:rPr>
                <w:rFonts w:ascii="Book Antiqua" w:hAnsi="Book Antiqua"/>
              </w:rPr>
              <w:t xml:space="preserve">16.99      </w:t>
            </w:r>
          </w:p>
          <w:p w:rsidR="005979F5" w:rsidRPr="000A2F4E" w:rsidRDefault="005979F5" w:rsidP="00A5759B">
            <w:pPr>
              <w:rPr>
                <w:rFonts w:ascii="Book Antiqua" w:hAnsi="Book Antiqua"/>
              </w:rPr>
            </w:pPr>
            <w:r w:rsidRPr="000A2F4E">
              <w:rPr>
                <w:rFonts w:ascii="Book Antiqua" w:hAnsi="Book Antiqua"/>
              </w:rPr>
              <w:t xml:space="preserve">13.67       </w:t>
            </w:r>
          </w:p>
          <w:p w:rsidR="005979F5" w:rsidRPr="000A2F4E" w:rsidRDefault="005979F5" w:rsidP="00A5759B">
            <w:pPr>
              <w:rPr>
                <w:rFonts w:ascii="Book Antiqua" w:hAnsi="Book Antiqua"/>
              </w:rPr>
            </w:pPr>
            <w:r w:rsidRPr="000A2F4E">
              <w:rPr>
                <w:rFonts w:ascii="Book Antiqua" w:hAnsi="Book Antiqua"/>
              </w:rPr>
              <w:t xml:space="preserve">8.59       </w:t>
            </w:r>
          </w:p>
          <w:p w:rsidR="005979F5" w:rsidRPr="000A2F4E" w:rsidRDefault="005979F5" w:rsidP="00A5759B">
            <w:pPr>
              <w:rPr>
                <w:rFonts w:ascii="Book Antiqua" w:hAnsi="Book Antiqua"/>
              </w:rPr>
            </w:pPr>
            <w:r w:rsidRPr="000A2F4E">
              <w:rPr>
                <w:rFonts w:ascii="Book Antiqua" w:hAnsi="Book Antiqua"/>
              </w:rPr>
              <w:t xml:space="preserve">5.66       </w:t>
            </w:r>
          </w:p>
          <w:p w:rsidR="005979F5" w:rsidRPr="000A2F4E" w:rsidRDefault="005979F5" w:rsidP="00A5759B">
            <w:pPr>
              <w:rPr>
                <w:rFonts w:ascii="Book Antiqua" w:hAnsi="Book Antiqua"/>
              </w:rPr>
            </w:pPr>
            <w:r w:rsidRPr="000A2F4E">
              <w:rPr>
                <w:rFonts w:ascii="Book Antiqua" w:hAnsi="Book Antiqua"/>
              </w:rPr>
              <w:t xml:space="preserve">2.73       </w:t>
            </w:r>
          </w:p>
          <w:p w:rsidR="005979F5" w:rsidRPr="000A2F4E" w:rsidRDefault="005979F5" w:rsidP="00A5759B">
            <w:pPr>
              <w:rPr>
                <w:rFonts w:ascii="Book Antiqua" w:hAnsi="Book Antiqua"/>
              </w:rPr>
            </w:pPr>
            <w:r w:rsidRPr="000A2F4E">
              <w:rPr>
                <w:rFonts w:ascii="Book Antiqua" w:hAnsi="Book Antiqua"/>
              </w:rPr>
              <w:t xml:space="preserve">1.95       </w:t>
            </w:r>
          </w:p>
          <w:p w:rsidR="005979F5" w:rsidRPr="000A2F4E" w:rsidRDefault="005979F5" w:rsidP="00A5759B">
            <w:pPr>
              <w:rPr>
                <w:rFonts w:ascii="Book Antiqua" w:hAnsi="Book Antiqua"/>
              </w:rPr>
            </w:pPr>
            <w:r w:rsidRPr="000A2F4E">
              <w:rPr>
                <w:rFonts w:ascii="Book Antiqua" w:hAnsi="Book Antiqua"/>
              </w:rPr>
              <w:t xml:space="preserve">0.39       </w:t>
            </w:r>
          </w:p>
          <w:p w:rsidR="005979F5" w:rsidRPr="000A2F4E" w:rsidRDefault="005979F5" w:rsidP="00A5759B">
            <w:pPr>
              <w:rPr>
                <w:rFonts w:ascii="Book Antiqua" w:hAnsi="Book Antiqua"/>
              </w:rPr>
            </w:pPr>
            <w:r w:rsidRPr="000A2F4E">
              <w:rPr>
                <w:rFonts w:ascii="Book Antiqua" w:hAnsi="Book Antiqua"/>
              </w:rPr>
              <w:t xml:space="preserve">0.78      </w:t>
            </w:r>
          </w:p>
        </w:tc>
      </w:tr>
      <w:tr w:rsidR="005979F5" w:rsidRPr="000A2F4E" w:rsidTr="00A5759B">
        <w:trPr>
          <w:trHeight w:val="2497"/>
        </w:trPr>
        <w:tc>
          <w:tcPr>
            <w:tcW w:w="1345" w:type="pct"/>
          </w:tcPr>
          <w:p w:rsidR="005979F5" w:rsidRPr="000A2F4E" w:rsidRDefault="005979F5" w:rsidP="00A5759B">
            <w:pPr>
              <w:rPr>
                <w:rFonts w:ascii="Book Antiqua" w:hAnsi="Book Antiqua"/>
              </w:rPr>
            </w:pPr>
            <w:r w:rsidRPr="000A2F4E">
              <w:rPr>
                <w:rFonts w:ascii="Book Antiqua" w:hAnsi="Book Antiqua"/>
                <w:b/>
                <w:bCs/>
              </w:rPr>
              <w:lastRenderedPageBreak/>
              <w:t>Number of children in the household</w:t>
            </w:r>
          </w:p>
        </w:tc>
        <w:tc>
          <w:tcPr>
            <w:tcW w:w="1540" w:type="pct"/>
          </w:tcPr>
          <w:p w:rsidR="005979F5" w:rsidRPr="000A2F4E" w:rsidRDefault="005979F5" w:rsidP="00A5759B">
            <w:pPr>
              <w:rPr>
                <w:rFonts w:ascii="Book Antiqua" w:hAnsi="Book Antiqua"/>
              </w:rPr>
            </w:pPr>
            <w:r w:rsidRPr="000A2F4E">
              <w:rPr>
                <w:rFonts w:ascii="Book Antiqua" w:hAnsi="Book Antiqua"/>
              </w:rPr>
              <w:t xml:space="preserve"> 0           </w:t>
            </w:r>
          </w:p>
          <w:p w:rsidR="005979F5" w:rsidRPr="000A2F4E" w:rsidRDefault="005979F5" w:rsidP="00A5759B">
            <w:pPr>
              <w:rPr>
                <w:rFonts w:ascii="Book Antiqua" w:hAnsi="Book Antiqua"/>
              </w:rPr>
            </w:pPr>
            <w:r w:rsidRPr="000A2F4E">
              <w:rPr>
                <w:rFonts w:ascii="Book Antiqua" w:hAnsi="Book Antiqua"/>
              </w:rPr>
              <w:t xml:space="preserve">1         </w:t>
            </w:r>
          </w:p>
          <w:p w:rsidR="005979F5" w:rsidRPr="000A2F4E" w:rsidRDefault="005979F5" w:rsidP="00A5759B">
            <w:pPr>
              <w:rPr>
                <w:rFonts w:ascii="Book Antiqua" w:hAnsi="Book Antiqua"/>
              </w:rPr>
            </w:pPr>
            <w:r w:rsidRPr="000A2F4E">
              <w:rPr>
                <w:rFonts w:ascii="Book Antiqua" w:hAnsi="Book Antiqua"/>
              </w:rPr>
              <w:t xml:space="preserve">2         </w:t>
            </w:r>
          </w:p>
          <w:p w:rsidR="005979F5" w:rsidRPr="000A2F4E" w:rsidRDefault="005979F5" w:rsidP="00A5759B">
            <w:pPr>
              <w:rPr>
                <w:rFonts w:ascii="Book Antiqua" w:hAnsi="Book Antiqua"/>
              </w:rPr>
            </w:pPr>
            <w:r w:rsidRPr="000A2F4E">
              <w:rPr>
                <w:rFonts w:ascii="Book Antiqua" w:hAnsi="Book Antiqua"/>
              </w:rPr>
              <w:t xml:space="preserve">3         </w:t>
            </w:r>
          </w:p>
          <w:p w:rsidR="005979F5" w:rsidRPr="000A2F4E" w:rsidRDefault="005979F5" w:rsidP="00A5759B">
            <w:pPr>
              <w:rPr>
                <w:rFonts w:ascii="Book Antiqua" w:hAnsi="Book Antiqua"/>
              </w:rPr>
            </w:pPr>
            <w:r w:rsidRPr="000A2F4E">
              <w:rPr>
                <w:rFonts w:ascii="Book Antiqua" w:hAnsi="Book Antiqua"/>
              </w:rPr>
              <w:t xml:space="preserve"> 4          </w:t>
            </w:r>
          </w:p>
          <w:p w:rsidR="005979F5" w:rsidRPr="000A2F4E" w:rsidRDefault="005979F5" w:rsidP="00A5759B">
            <w:pPr>
              <w:rPr>
                <w:rFonts w:ascii="Book Antiqua" w:hAnsi="Book Antiqua"/>
              </w:rPr>
            </w:pPr>
            <w:r w:rsidRPr="000A2F4E">
              <w:rPr>
                <w:rFonts w:ascii="Book Antiqua" w:hAnsi="Book Antiqua"/>
              </w:rPr>
              <w:t xml:space="preserve">5         </w:t>
            </w:r>
          </w:p>
          <w:p w:rsidR="005979F5" w:rsidRPr="000A2F4E" w:rsidRDefault="005979F5" w:rsidP="00A5759B">
            <w:pPr>
              <w:rPr>
                <w:rFonts w:ascii="Book Antiqua" w:hAnsi="Book Antiqua"/>
              </w:rPr>
            </w:pPr>
            <w:r w:rsidRPr="000A2F4E">
              <w:rPr>
                <w:rFonts w:ascii="Book Antiqua" w:hAnsi="Book Antiqua"/>
              </w:rPr>
              <w:t xml:space="preserve">6           </w:t>
            </w:r>
          </w:p>
          <w:p w:rsidR="005979F5" w:rsidRPr="000A2F4E" w:rsidRDefault="005979F5" w:rsidP="00A5759B">
            <w:pPr>
              <w:rPr>
                <w:rFonts w:ascii="Book Antiqua" w:hAnsi="Book Antiqua"/>
              </w:rPr>
            </w:pPr>
            <w:r w:rsidRPr="000A2F4E">
              <w:rPr>
                <w:rFonts w:ascii="Book Antiqua" w:hAnsi="Book Antiqua"/>
              </w:rPr>
              <w:t xml:space="preserve">7         </w:t>
            </w:r>
          </w:p>
          <w:p w:rsidR="005979F5" w:rsidRPr="000A2F4E" w:rsidRDefault="005979F5" w:rsidP="00A5759B">
            <w:pPr>
              <w:rPr>
                <w:rFonts w:ascii="Book Antiqua" w:hAnsi="Book Antiqua"/>
              </w:rPr>
            </w:pPr>
            <w:r w:rsidRPr="000A2F4E">
              <w:rPr>
                <w:rFonts w:ascii="Book Antiqua" w:hAnsi="Book Antiqua"/>
              </w:rPr>
              <w:t xml:space="preserve">11          </w:t>
            </w:r>
          </w:p>
        </w:tc>
        <w:tc>
          <w:tcPr>
            <w:tcW w:w="1203" w:type="pct"/>
          </w:tcPr>
          <w:p w:rsidR="005979F5" w:rsidRPr="000A2F4E" w:rsidRDefault="005979F5" w:rsidP="00A5759B">
            <w:pPr>
              <w:rPr>
                <w:rFonts w:ascii="Book Antiqua" w:hAnsi="Book Antiqua"/>
              </w:rPr>
            </w:pPr>
            <w:r w:rsidRPr="000A2F4E">
              <w:rPr>
                <w:rFonts w:ascii="Book Antiqua" w:hAnsi="Book Antiqua"/>
              </w:rPr>
              <w:t xml:space="preserve">3        </w:t>
            </w:r>
          </w:p>
          <w:p w:rsidR="005979F5" w:rsidRPr="000A2F4E" w:rsidRDefault="005979F5" w:rsidP="00A5759B">
            <w:pPr>
              <w:rPr>
                <w:rFonts w:ascii="Book Antiqua" w:hAnsi="Book Antiqua"/>
              </w:rPr>
            </w:pPr>
            <w:r w:rsidRPr="000A2F4E">
              <w:rPr>
                <w:rFonts w:ascii="Book Antiqua" w:hAnsi="Book Antiqua"/>
              </w:rPr>
              <w:t xml:space="preserve">168       </w:t>
            </w:r>
          </w:p>
          <w:p w:rsidR="005979F5" w:rsidRPr="000A2F4E" w:rsidRDefault="005979F5" w:rsidP="00A5759B">
            <w:pPr>
              <w:rPr>
                <w:rFonts w:ascii="Book Antiqua" w:hAnsi="Book Antiqua"/>
              </w:rPr>
            </w:pPr>
            <w:r w:rsidRPr="000A2F4E">
              <w:rPr>
                <w:rFonts w:ascii="Book Antiqua" w:hAnsi="Book Antiqua"/>
              </w:rPr>
              <w:t xml:space="preserve">165      </w:t>
            </w:r>
          </w:p>
          <w:p w:rsidR="005979F5" w:rsidRPr="000A2F4E" w:rsidRDefault="005979F5" w:rsidP="00A5759B">
            <w:pPr>
              <w:rPr>
                <w:rFonts w:ascii="Book Antiqua" w:hAnsi="Book Antiqua"/>
              </w:rPr>
            </w:pPr>
            <w:r w:rsidRPr="000A2F4E">
              <w:rPr>
                <w:rFonts w:ascii="Book Antiqua" w:hAnsi="Book Antiqua"/>
              </w:rPr>
              <w:t xml:space="preserve">106       </w:t>
            </w:r>
          </w:p>
          <w:p w:rsidR="005979F5" w:rsidRPr="000A2F4E" w:rsidRDefault="005979F5" w:rsidP="00A5759B">
            <w:pPr>
              <w:rPr>
                <w:rFonts w:ascii="Book Antiqua" w:hAnsi="Book Antiqua"/>
              </w:rPr>
            </w:pPr>
            <w:r w:rsidRPr="000A2F4E">
              <w:rPr>
                <w:rFonts w:ascii="Book Antiqua" w:hAnsi="Book Antiqua"/>
              </w:rPr>
              <w:t xml:space="preserve">46        </w:t>
            </w:r>
          </w:p>
          <w:p w:rsidR="005979F5" w:rsidRPr="000A2F4E" w:rsidRDefault="005979F5" w:rsidP="00A5759B">
            <w:pPr>
              <w:rPr>
                <w:rFonts w:ascii="Book Antiqua" w:hAnsi="Book Antiqua"/>
              </w:rPr>
            </w:pPr>
            <w:r w:rsidRPr="000A2F4E">
              <w:rPr>
                <w:rFonts w:ascii="Book Antiqua" w:hAnsi="Book Antiqua"/>
              </w:rPr>
              <w:t xml:space="preserve">18        </w:t>
            </w:r>
          </w:p>
          <w:p w:rsidR="005979F5" w:rsidRPr="000A2F4E" w:rsidRDefault="005979F5" w:rsidP="00A5759B">
            <w:pPr>
              <w:rPr>
                <w:rFonts w:ascii="Book Antiqua" w:hAnsi="Book Antiqua"/>
              </w:rPr>
            </w:pPr>
            <w:r w:rsidRPr="000A2F4E">
              <w:rPr>
                <w:rFonts w:ascii="Book Antiqua" w:hAnsi="Book Antiqua"/>
              </w:rPr>
              <w:t xml:space="preserve">4        </w:t>
            </w:r>
          </w:p>
          <w:p w:rsidR="005979F5" w:rsidRPr="000A2F4E" w:rsidRDefault="005979F5" w:rsidP="00A5759B">
            <w:pPr>
              <w:rPr>
                <w:rFonts w:ascii="Book Antiqua" w:hAnsi="Book Antiqua"/>
              </w:rPr>
            </w:pPr>
            <w:r w:rsidRPr="000A2F4E">
              <w:rPr>
                <w:rFonts w:ascii="Book Antiqua" w:hAnsi="Book Antiqua"/>
              </w:rPr>
              <w:t xml:space="preserve">1        </w:t>
            </w:r>
          </w:p>
          <w:p w:rsidR="005979F5" w:rsidRPr="000A2F4E" w:rsidRDefault="005979F5" w:rsidP="00A5759B">
            <w:pPr>
              <w:rPr>
                <w:rFonts w:ascii="Book Antiqua" w:hAnsi="Book Antiqua"/>
              </w:rPr>
            </w:pPr>
            <w:r w:rsidRPr="000A2F4E">
              <w:rPr>
                <w:rFonts w:ascii="Book Antiqua" w:hAnsi="Book Antiqua"/>
              </w:rPr>
              <w:t xml:space="preserve">1        </w:t>
            </w:r>
          </w:p>
        </w:tc>
        <w:tc>
          <w:tcPr>
            <w:tcW w:w="912" w:type="pct"/>
          </w:tcPr>
          <w:p w:rsidR="005979F5" w:rsidRPr="000A2F4E" w:rsidRDefault="005979F5" w:rsidP="00A5759B">
            <w:pPr>
              <w:rPr>
                <w:rFonts w:ascii="Book Antiqua" w:hAnsi="Book Antiqua"/>
              </w:rPr>
            </w:pPr>
            <w:r w:rsidRPr="000A2F4E">
              <w:rPr>
                <w:rFonts w:ascii="Book Antiqua" w:hAnsi="Book Antiqua"/>
              </w:rPr>
              <w:t xml:space="preserve">0.59        </w:t>
            </w:r>
          </w:p>
          <w:p w:rsidR="005979F5" w:rsidRPr="000A2F4E" w:rsidRDefault="005979F5" w:rsidP="00A5759B">
            <w:pPr>
              <w:rPr>
                <w:rFonts w:ascii="Book Antiqua" w:hAnsi="Book Antiqua"/>
              </w:rPr>
            </w:pPr>
            <w:r w:rsidRPr="000A2F4E">
              <w:rPr>
                <w:rFonts w:ascii="Book Antiqua" w:hAnsi="Book Antiqua"/>
              </w:rPr>
              <w:t xml:space="preserve">32.81       </w:t>
            </w:r>
          </w:p>
          <w:p w:rsidR="005979F5" w:rsidRPr="000A2F4E" w:rsidRDefault="005979F5" w:rsidP="00A5759B">
            <w:pPr>
              <w:rPr>
                <w:rFonts w:ascii="Book Antiqua" w:hAnsi="Book Antiqua"/>
              </w:rPr>
            </w:pPr>
            <w:r w:rsidRPr="000A2F4E">
              <w:rPr>
                <w:rFonts w:ascii="Book Antiqua" w:hAnsi="Book Antiqua"/>
              </w:rPr>
              <w:t xml:space="preserve">32.23       </w:t>
            </w:r>
          </w:p>
          <w:p w:rsidR="005979F5" w:rsidRPr="000A2F4E" w:rsidRDefault="005979F5" w:rsidP="00A5759B">
            <w:pPr>
              <w:rPr>
                <w:rFonts w:ascii="Book Antiqua" w:hAnsi="Book Antiqua"/>
              </w:rPr>
            </w:pPr>
            <w:r w:rsidRPr="000A2F4E">
              <w:rPr>
                <w:rFonts w:ascii="Book Antiqua" w:hAnsi="Book Antiqua"/>
              </w:rPr>
              <w:t xml:space="preserve">20.70       </w:t>
            </w:r>
          </w:p>
          <w:p w:rsidR="005979F5" w:rsidRPr="000A2F4E" w:rsidRDefault="005979F5" w:rsidP="00A5759B">
            <w:pPr>
              <w:rPr>
                <w:rFonts w:ascii="Book Antiqua" w:hAnsi="Book Antiqua"/>
              </w:rPr>
            </w:pPr>
            <w:r w:rsidRPr="000A2F4E">
              <w:rPr>
                <w:rFonts w:ascii="Book Antiqua" w:hAnsi="Book Antiqua"/>
              </w:rPr>
              <w:t xml:space="preserve">8.98       </w:t>
            </w:r>
          </w:p>
          <w:p w:rsidR="005979F5" w:rsidRPr="000A2F4E" w:rsidRDefault="005979F5" w:rsidP="00A5759B">
            <w:pPr>
              <w:rPr>
                <w:rFonts w:ascii="Book Antiqua" w:hAnsi="Book Antiqua"/>
              </w:rPr>
            </w:pPr>
            <w:r w:rsidRPr="000A2F4E">
              <w:rPr>
                <w:rFonts w:ascii="Book Antiqua" w:hAnsi="Book Antiqua"/>
              </w:rPr>
              <w:t xml:space="preserve">3.52       </w:t>
            </w:r>
          </w:p>
          <w:p w:rsidR="005979F5" w:rsidRPr="000A2F4E" w:rsidRDefault="005979F5" w:rsidP="00A5759B">
            <w:pPr>
              <w:rPr>
                <w:rFonts w:ascii="Book Antiqua" w:hAnsi="Book Antiqua"/>
              </w:rPr>
            </w:pPr>
            <w:r w:rsidRPr="000A2F4E">
              <w:rPr>
                <w:rFonts w:ascii="Book Antiqua" w:hAnsi="Book Antiqua"/>
              </w:rPr>
              <w:t xml:space="preserve">0.78       </w:t>
            </w:r>
          </w:p>
          <w:p w:rsidR="005979F5" w:rsidRPr="000A2F4E" w:rsidRDefault="005979F5" w:rsidP="00A5759B">
            <w:pPr>
              <w:rPr>
                <w:rFonts w:ascii="Book Antiqua" w:hAnsi="Book Antiqua"/>
              </w:rPr>
            </w:pPr>
            <w:r w:rsidRPr="000A2F4E">
              <w:rPr>
                <w:rFonts w:ascii="Book Antiqua" w:hAnsi="Book Antiqua"/>
              </w:rPr>
              <w:t xml:space="preserve">0.20       </w:t>
            </w:r>
          </w:p>
          <w:p w:rsidR="005979F5" w:rsidRPr="000A2F4E" w:rsidRDefault="005979F5" w:rsidP="00A5759B">
            <w:pPr>
              <w:rPr>
                <w:rFonts w:ascii="Book Antiqua" w:hAnsi="Book Antiqua"/>
              </w:rPr>
            </w:pPr>
            <w:r w:rsidRPr="000A2F4E">
              <w:rPr>
                <w:rFonts w:ascii="Book Antiqua" w:hAnsi="Book Antiqua"/>
              </w:rPr>
              <w:t xml:space="preserve">0.20       </w:t>
            </w:r>
          </w:p>
        </w:tc>
      </w:tr>
      <w:tr w:rsidR="005979F5" w:rsidRPr="000A2F4E" w:rsidTr="0049427E">
        <w:tc>
          <w:tcPr>
            <w:tcW w:w="1345" w:type="pct"/>
            <w:vMerge w:val="restart"/>
          </w:tcPr>
          <w:p w:rsidR="005979F5" w:rsidRPr="000A2F4E" w:rsidRDefault="005979F5" w:rsidP="00A5759B">
            <w:pPr>
              <w:rPr>
                <w:rFonts w:ascii="Book Antiqua" w:hAnsi="Book Antiqua"/>
              </w:rPr>
            </w:pPr>
            <w:r w:rsidRPr="000A2F4E">
              <w:rPr>
                <w:rFonts w:ascii="Book Antiqua" w:hAnsi="Book Antiqua"/>
                <w:b/>
                <w:bCs/>
              </w:rPr>
              <w:t xml:space="preserve">Number of children with health concerns </w:t>
            </w:r>
          </w:p>
        </w:tc>
        <w:tc>
          <w:tcPr>
            <w:tcW w:w="1540" w:type="pct"/>
            <w:vMerge w:val="restart"/>
          </w:tcPr>
          <w:p w:rsidR="005979F5" w:rsidRPr="000A2F4E" w:rsidRDefault="005979F5" w:rsidP="00A5759B">
            <w:pPr>
              <w:rPr>
                <w:rFonts w:ascii="Book Antiqua" w:hAnsi="Book Antiqua"/>
              </w:rPr>
            </w:pPr>
            <w:r w:rsidRPr="000A2F4E">
              <w:rPr>
                <w:rFonts w:ascii="Book Antiqua" w:hAnsi="Book Antiqua"/>
              </w:rPr>
              <w:t xml:space="preserve">1. no           </w:t>
            </w:r>
          </w:p>
          <w:p w:rsidR="005979F5" w:rsidRPr="000A2F4E" w:rsidRDefault="005979F5" w:rsidP="00A5759B">
            <w:pPr>
              <w:rPr>
                <w:rFonts w:ascii="Book Antiqua" w:hAnsi="Book Antiqua"/>
              </w:rPr>
            </w:pPr>
            <w:r w:rsidRPr="000A2F4E">
              <w:rPr>
                <w:rFonts w:ascii="Book Antiqua" w:hAnsi="Book Antiqua"/>
              </w:rPr>
              <w:t xml:space="preserve">2. Yes </w:t>
            </w:r>
          </w:p>
        </w:tc>
        <w:tc>
          <w:tcPr>
            <w:tcW w:w="1203" w:type="pct"/>
            <w:vMerge w:val="restart"/>
          </w:tcPr>
          <w:p w:rsidR="005979F5" w:rsidRPr="000A2F4E" w:rsidRDefault="005979F5" w:rsidP="00A5759B">
            <w:pPr>
              <w:rPr>
                <w:rFonts w:ascii="Book Antiqua" w:hAnsi="Book Antiqua"/>
              </w:rPr>
            </w:pPr>
            <w:r w:rsidRPr="000A2F4E">
              <w:rPr>
                <w:rFonts w:ascii="Book Antiqua" w:hAnsi="Book Antiqua"/>
              </w:rPr>
              <w:t xml:space="preserve">388       </w:t>
            </w:r>
          </w:p>
          <w:p w:rsidR="005979F5" w:rsidRPr="000A2F4E" w:rsidRDefault="005979F5" w:rsidP="00A5759B">
            <w:pPr>
              <w:rPr>
                <w:rFonts w:ascii="Book Antiqua" w:hAnsi="Book Antiqua"/>
              </w:rPr>
            </w:pPr>
            <w:r w:rsidRPr="000A2F4E">
              <w:rPr>
                <w:rFonts w:ascii="Book Antiqua" w:hAnsi="Book Antiqua"/>
              </w:rPr>
              <w:t xml:space="preserve">124       </w:t>
            </w:r>
          </w:p>
        </w:tc>
        <w:tc>
          <w:tcPr>
            <w:tcW w:w="912" w:type="pct"/>
          </w:tcPr>
          <w:p w:rsidR="005979F5" w:rsidRPr="000A2F4E" w:rsidRDefault="005979F5" w:rsidP="00A5759B">
            <w:pPr>
              <w:rPr>
                <w:rFonts w:ascii="Book Antiqua" w:hAnsi="Book Antiqua"/>
              </w:rPr>
            </w:pPr>
            <w:r w:rsidRPr="000A2F4E">
              <w:rPr>
                <w:rFonts w:ascii="Book Antiqua" w:hAnsi="Book Antiqua"/>
              </w:rPr>
              <w:t xml:space="preserve">75.78       </w:t>
            </w:r>
          </w:p>
        </w:tc>
      </w:tr>
      <w:tr w:rsidR="005979F5" w:rsidRPr="000A2F4E" w:rsidTr="0049427E">
        <w:tc>
          <w:tcPr>
            <w:tcW w:w="1345" w:type="pct"/>
            <w:vMerge/>
          </w:tcPr>
          <w:p w:rsidR="005979F5" w:rsidRPr="000A2F4E" w:rsidRDefault="005979F5" w:rsidP="00A5759B">
            <w:pPr>
              <w:rPr>
                <w:rFonts w:ascii="Book Antiqua" w:hAnsi="Book Antiqua"/>
              </w:rPr>
            </w:pPr>
          </w:p>
        </w:tc>
        <w:tc>
          <w:tcPr>
            <w:tcW w:w="1540" w:type="pct"/>
            <w:vMerge/>
          </w:tcPr>
          <w:p w:rsidR="005979F5" w:rsidRPr="000A2F4E" w:rsidRDefault="005979F5" w:rsidP="00A5759B">
            <w:pPr>
              <w:rPr>
                <w:rFonts w:ascii="Book Antiqua" w:hAnsi="Book Antiqua"/>
              </w:rPr>
            </w:pPr>
          </w:p>
        </w:tc>
        <w:tc>
          <w:tcPr>
            <w:tcW w:w="1203" w:type="pct"/>
            <w:vMerge/>
          </w:tcPr>
          <w:p w:rsidR="005979F5" w:rsidRPr="000A2F4E" w:rsidRDefault="005979F5" w:rsidP="00A5759B">
            <w:pPr>
              <w:rPr>
                <w:rFonts w:ascii="Book Antiqua" w:hAnsi="Book Antiqua"/>
              </w:rPr>
            </w:pPr>
          </w:p>
        </w:tc>
        <w:tc>
          <w:tcPr>
            <w:tcW w:w="912" w:type="pct"/>
          </w:tcPr>
          <w:p w:rsidR="005979F5" w:rsidRPr="000A2F4E" w:rsidRDefault="005979F5" w:rsidP="00A5759B">
            <w:pPr>
              <w:rPr>
                <w:rFonts w:ascii="Book Antiqua" w:hAnsi="Book Antiqua"/>
              </w:rPr>
            </w:pPr>
            <w:r w:rsidRPr="000A2F4E">
              <w:rPr>
                <w:rFonts w:ascii="Book Antiqua" w:hAnsi="Book Antiqua"/>
              </w:rPr>
              <w:t xml:space="preserve">24.22      </w:t>
            </w:r>
          </w:p>
        </w:tc>
      </w:tr>
      <w:tr w:rsidR="005979F5" w:rsidRPr="000A2F4E" w:rsidTr="00A5759B">
        <w:trPr>
          <w:trHeight w:val="3054"/>
        </w:trPr>
        <w:tc>
          <w:tcPr>
            <w:tcW w:w="1345" w:type="pct"/>
          </w:tcPr>
          <w:p w:rsidR="005979F5" w:rsidRPr="000A2F4E" w:rsidRDefault="005979F5" w:rsidP="00A5759B">
            <w:pPr>
              <w:rPr>
                <w:rFonts w:ascii="Book Antiqua" w:hAnsi="Book Antiqua"/>
              </w:rPr>
            </w:pPr>
            <w:r w:rsidRPr="000A2F4E">
              <w:rPr>
                <w:rFonts w:ascii="Book Antiqua" w:hAnsi="Book Antiqua"/>
                <w:b/>
                <w:bCs/>
              </w:rPr>
              <w:t xml:space="preserve">Health concerns of children </w:t>
            </w:r>
          </w:p>
        </w:tc>
        <w:tc>
          <w:tcPr>
            <w:tcW w:w="1540" w:type="pct"/>
          </w:tcPr>
          <w:p w:rsidR="005979F5" w:rsidRPr="000A2F4E" w:rsidRDefault="005979F5" w:rsidP="00A5759B">
            <w:pPr>
              <w:rPr>
                <w:rFonts w:ascii="Book Antiqua" w:hAnsi="Book Antiqua"/>
              </w:rPr>
            </w:pPr>
            <w:r w:rsidRPr="000A2F4E">
              <w:rPr>
                <w:rFonts w:ascii="Book Antiqua" w:hAnsi="Book Antiqua"/>
              </w:rPr>
              <w:t xml:space="preserve"> 1. Allergic Conditions </w:t>
            </w:r>
          </w:p>
          <w:p w:rsidR="005979F5" w:rsidRPr="000A2F4E" w:rsidRDefault="005979F5" w:rsidP="00A5759B">
            <w:pPr>
              <w:rPr>
                <w:rFonts w:ascii="Book Antiqua" w:hAnsi="Book Antiqua"/>
              </w:rPr>
            </w:pPr>
            <w:r w:rsidRPr="000A2F4E">
              <w:rPr>
                <w:rFonts w:ascii="Book Antiqua" w:hAnsi="Book Antiqua"/>
              </w:rPr>
              <w:t xml:space="preserve">2. Autism </w:t>
            </w:r>
          </w:p>
          <w:p w:rsidR="005979F5" w:rsidRPr="000A2F4E" w:rsidRDefault="005979F5" w:rsidP="00A5759B">
            <w:pPr>
              <w:rPr>
                <w:rFonts w:ascii="Book Antiqua" w:hAnsi="Book Antiqua"/>
              </w:rPr>
            </w:pPr>
            <w:r w:rsidRPr="000A2F4E">
              <w:rPr>
                <w:rFonts w:ascii="Book Antiqua" w:hAnsi="Book Antiqua"/>
              </w:rPr>
              <w:t xml:space="preserve">3. Blood Disorders </w:t>
            </w:r>
          </w:p>
          <w:p w:rsidR="005979F5" w:rsidRPr="000A2F4E" w:rsidRDefault="005979F5" w:rsidP="00A5759B">
            <w:pPr>
              <w:rPr>
                <w:rFonts w:ascii="Book Antiqua" w:hAnsi="Book Antiqua"/>
              </w:rPr>
            </w:pPr>
            <w:r w:rsidRPr="000A2F4E">
              <w:rPr>
                <w:rFonts w:ascii="Book Antiqua" w:hAnsi="Book Antiqua"/>
              </w:rPr>
              <w:t xml:space="preserve">4. Diabetic and neuro issues </w:t>
            </w:r>
          </w:p>
          <w:p w:rsidR="005979F5" w:rsidRPr="000A2F4E" w:rsidRDefault="005979F5" w:rsidP="00A5759B">
            <w:pPr>
              <w:rPr>
                <w:rFonts w:ascii="Book Antiqua" w:hAnsi="Book Antiqua"/>
              </w:rPr>
            </w:pPr>
            <w:r w:rsidRPr="000A2F4E">
              <w:rPr>
                <w:rFonts w:ascii="Book Antiqua" w:hAnsi="Book Antiqua"/>
              </w:rPr>
              <w:t xml:space="preserve">5. Gastrointestinal Disorders </w:t>
            </w:r>
          </w:p>
          <w:p w:rsidR="005979F5" w:rsidRPr="000A2F4E" w:rsidRDefault="005979F5" w:rsidP="00A5759B">
            <w:pPr>
              <w:rPr>
                <w:rFonts w:ascii="Book Antiqua" w:hAnsi="Book Antiqua"/>
              </w:rPr>
            </w:pPr>
            <w:r w:rsidRPr="000A2F4E">
              <w:rPr>
                <w:rFonts w:ascii="Book Antiqua" w:hAnsi="Book Antiqua"/>
              </w:rPr>
              <w:t xml:space="preserve">6. Hearing impairment </w:t>
            </w:r>
          </w:p>
          <w:p w:rsidR="005979F5" w:rsidRPr="000A2F4E" w:rsidRDefault="005979F5" w:rsidP="00A5759B">
            <w:pPr>
              <w:rPr>
                <w:rFonts w:ascii="Book Antiqua" w:hAnsi="Book Antiqua"/>
              </w:rPr>
            </w:pPr>
            <w:r w:rsidRPr="000A2F4E">
              <w:rPr>
                <w:rFonts w:ascii="Book Antiqua" w:hAnsi="Book Antiqua"/>
              </w:rPr>
              <w:t xml:space="preserve">7. Other Health Conditions </w:t>
            </w:r>
          </w:p>
          <w:p w:rsidR="005979F5" w:rsidRPr="000A2F4E" w:rsidRDefault="005979F5" w:rsidP="00A5759B">
            <w:pPr>
              <w:rPr>
                <w:rFonts w:ascii="Book Antiqua" w:hAnsi="Book Antiqua"/>
              </w:rPr>
            </w:pPr>
            <w:r w:rsidRPr="000A2F4E">
              <w:rPr>
                <w:rFonts w:ascii="Book Antiqua" w:hAnsi="Book Antiqua"/>
              </w:rPr>
              <w:t xml:space="preserve">8. Physical Impairment </w:t>
            </w:r>
          </w:p>
          <w:p w:rsidR="005979F5" w:rsidRPr="000A2F4E" w:rsidRDefault="005979F5" w:rsidP="00A5759B">
            <w:pPr>
              <w:rPr>
                <w:rFonts w:ascii="Book Antiqua" w:hAnsi="Book Antiqua"/>
              </w:rPr>
            </w:pPr>
            <w:r w:rsidRPr="000A2F4E">
              <w:rPr>
                <w:rFonts w:ascii="Book Antiqua" w:hAnsi="Book Antiqua"/>
              </w:rPr>
              <w:t xml:space="preserve"> 9. Respiratory Impairment </w:t>
            </w:r>
          </w:p>
          <w:p w:rsidR="005979F5" w:rsidRPr="000A2F4E" w:rsidRDefault="005979F5" w:rsidP="00A5759B">
            <w:pPr>
              <w:rPr>
                <w:rFonts w:ascii="Book Antiqua" w:hAnsi="Book Antiqua"/>
              </w:rPr>
            </w:pPr>
            <w:r w:rsidRPr="000A2F4E">
              <w:rPr>
                <w:rFonts w:ascii="Book Antiqua" w:hAnsi="Book Antiqua"/>
              </w:rPr>
              <w:t xml:space="preserve">10. Seizure Disorders </w:t>
            </w:r>
          </w:p>
          <w:p w:rsidR="005979F5" w:rsidRPr="000A2F4E" w:rsidRDefault="005979F5" w:rsidP="00A5759B">
            <w:pPr>
              <w:rPr>
                <w:rFonts w:ascii="Book Antiqua" w:hAnsi="Book Antiqua"/>
              </w:rPr>
            </w:pPr>
            <w:r w:rsidRPr="000A2F4E">
              <w:rPr>
                <w:rFonts w:ascii="Book Antiqua" w:hAnsi="Book Antiqua"/>
              </w:rPr>
              <w:t xml:space="preserve">11. Speech Impairment </w:t>
            </w:r>
          </w:p>
        </w:tc>
        <w:tc>
          <w:tcPr>
            <w:tcW w:w="1203" w:type="pct"/>
          </w:tcPr>
          <w:p w:rsidR="005979F5" w:rsidRPr="000A2F4E" w:rsidRDefault="005979F5" w:rsidP="00A5759B">
            <w:pPr>
              <w:rPr>
                <w:rFonts w:ascii="Book Antiqua" w:hAnsi="Book Antiqua"/>
              </w:rPr>
            </w:pPr>
            <w:r w:rsidRPr="000A2F4E">
              <w:rPr>
                <w:rFonts w:ascii="Book Antiqua" w:hAnsi="Book Antiqua"/>
              </w:rPr>
              <w:t xml:space="preserve"> 3        </w:t>
            </w:r>
          </w:p>
          <w:p w:rsidR="005979F5" w:rsidRPr="000A2F4E" w:rsidRDefault="005979F5" w:rsidP="00A5759B">
            <w:pPr>
              <w:rPr>
                <w:rFonts w:ascii="Book Antiqua" w:hAnsi="Book Antiqua"/>
              </w:rPr>
            </w:pPr>
            <w:r w:rsidRPr="000A2F4E">
              <w:rPr>
                <w:rFonts w:ascii="Book Antiqua" w:hAnsi="Book Antiqua"/>
              </w:rPr>
              <w:t xml:space="preserve">94       </w:t>
            </w:r>
          </w:p>
          <w:p w:rsidR="005979F5" w:rsidRPr="000A2F4E" w:rsidRDefault="005979F5" w:rsidP="00A5759B">
            <w:pPr>
              <w:rPr>
                <w:rFonts w:ascii="Book Antiqua" w:hAnsi="Book Antiqua"/>
              </w:rPr>
            </w:pPr>
            <w:r w:rsidRPr="000A2F4E">
              <w:rPr>
                <w:rFonts w:ascii="Book Antiqua" w:hAnsi="Book Antiqua"/>
              </w:rPr>
              <w:t xml:space="preserve">2        </w:t>
            </w:r>
          </w:p>
          <w:p w:rsidR="005979F5" w:rsidRPr="000A2F4E" w:rsidRDefault="005979F5" w:rsidP="00A5759B">
            <w:pPr>
              <w:rPr>
                <w:rFonts w:ascii="Book Antiqua" w:hAnsi="Book Antiqua"/>
              </w:rPr>
            </w:pPr>
            <w:r w:rsidRPr="000A2F4E">
              <w:rPr>
                <w:rFonts w:ascii="Book Antiqua" w:hAnsi="Book Antiqua"/>
              </w:rPr>
              <w:t xml:space="preserve">1        </w:t>
            </w:r>
          </w:p>
          <w:p w:rsidR="005979F5" w:rsidRPr="000A2F4E" w:rsidRDefault="005979F5" w:rsidP="00A5759B">
            <w:pPr>
              <w:rPr>
                <w:rFonts w:ascii="Book Antiqua" w:hAnsi="Book Antiqua"/>
              </w:rPr>
            </w:pPr>
            <w:r w:rsidRPr="000A2F4E">
              <w:rPr>
                <w:rFonts w:ascii="Book Antiqua" w:hAnsi="Book Antiqua"/>
              </w:rPr>
              <w:t xml:space="preserve">2        </w:t>
            </w:r>
          </w:p>
          <w:p w:rsidR="005979F5" w:rsidRPr="000A2F4E" w:rsidRDefault="005979F5" w:rsidP="00A5759B">
            <w:pPr>
              <w:rPr>
                <w:rFonts w:ascii="Book Antiqua" w:hAnsi="Book Antiqua"/>
              </w:rPr>
            </w:pPr>
            <w:r w:rsidRPr="000A2F4E">
              <w:rPr>
                <w:rFonts w:ascii="Book Antiqua" w:hAnsi="Book Antiqua"/>
              </w:rPr>
              <w:t xml:space="preserve">2        </w:t>
            </w:r>
          </w:p>
          <w:p w:rsidR="005979F5" w:rsidRPr="000A2F4E" w:rsidRDefault="005979F5" w:rsidP="00A5759B">
            <w:pPr>
              <w:rPr>
                <w:rFonts w:ascii="Book Antiqua" w:hAnsi="Book Antiqua"/>
              </w:rPr>
            </w:pPr>
            <w:r w:rsidRPr="000A2F4E">
              <w:rPr>
                <w:rFonts w:ascii="Book Antiqua" w:hAnsi="Book Antiqua"/>
              </w:rPr>
              <w:t xml:space="preserve">4        </w:t>
            </w:r>
          </w:p>
          <w:p w:rsidR="005979F5" w:rsidRPr="000A2F4E" w:rsidRDefault="005979F5" w:rsidP="00A5759B">
            <w:pPr>
              <w:rPr>
                <w:rFonts w:ascii="Book Antiqua" w:hAnsi="Book Antiqua"/>
              </w:rPr>
            </w:pPr>
            <w:r w:rsidRPr="000A2F4E">
              <w:rPr>
                <w:rFonts w:ascii="Book Antiqua" w:hAnsi="Book Antiqua"/>
              </w:rPr>
              <w:t xml:space="preserve">4        </w:t>
            </w:r>
          </w:p>
          <w:p w:rsidR="005979F5" w:rsidRPr="000A2F4E" w:rsidRDefault="005979F5" w:rsidP="00A5759B">
            <w:pPr>
              <w:rPr>
                <w:rFonts w:ascii="Book Antiqua" w:hAnsi="Book Antiqua"/>
              </w:rPr>
            </w:pPr>
            <w:r w:rsidRPr="000A2F4E">
              <w:rPr>
                <w:rFonts w:ascii="Book Antiqua" w:hAnsi="Book Antiqua"/>
              </w:rPr>
              <w:t xml:space="preserve">4        </w:t>
            </w:r>
          </w:p>
          <w:p w:rsidR="005979F5" w:rsidRPr="000A2F4E" w:rsidRDefault="005979F5" w:rsidP="00A5759B">
            <w:pPr>
              <w:rPr>
                <w:rFonts w:ascii="Book Antiqua" w:hAnsi="Book Antiqua"/>
              </w:rPr>
            </w:pPr>
            <w:r w:rsidRPr="000A2F4E">
              <w:rPr>
                <w:rFonts w:ascii="Book Antiqua" w:hAnsi="Book Antiqua"/>
              </w:rPr>
              <w:t xml:space="preserve">4        </w:t>
            </w:r>
          </w:p>
          <w:p w:rsidR="005979F5" w:rsidRPr="000A2F4E" w:rsidRDefault="005979F5" w:rsidP="00A5759B">
            <w:pPr>
              <w:rPr>
                <w:rFonts w:ascii="Book Antiqua" w:hAnsi="Book Antiqua"/>
              </w:rPr>
            </w:pPr>
            <w:r w:rsidRPr="000A2F4E">
              <w:rPr>
                <w:rFonts w:ascii="Book Antiqua" w:hAnsi="Book Antiqua"/>
              </w:rPr>
              <w:t xml:space="preserve">4        </w:t>
            </w:r>
          </w:p>
        </w:tc>
        <w:tc>
          <w:tcPr>
            <w:tcW w:w="912" w:type="pct"/>
          </w:tcPr>
          <w:p w:rsidR="005979F5" w:rsidRPr="000A2F4E" w:rsidRDefault="005979F5" w:rsidP="00A5759B">
            <w:pPr>
              <w:rPr>
                <w:rFonts w:ascii="Book Antiqua" w:hAnsi="Book Antiqua"/>
              </w:rPr>
            </w:pPr>
            <w:r w:rsidRPr="000A2F4E">
              <w:rPr>
                <w:rFonts w:ascii="Book Antiqua" w:hAnsi="Book Antiqua"/>
              </w:rPr>
              <w:t xml:space="preserve">2.42       </w:t>
            </w:r>
          </w:p>
          <w:p w:rsidR="005979F5" w:rsidRPr="000A2F4E" w:rsidRDefault="005979F5" w:rsidP="00A5759B">
            <w:pPr>
              <w:rPr>
                <w:rFonts w:ascii="Book Antiqua" w:hAnsi="Book Antiqua"/>
              </w:rPr>
            </w:pPr>
            <w:r w:rsidRPr="000A2F4E">
              <w:rPr>
                <w:rFonts w:ascii="Book Antiqua" w:hAnsi="Book Antiqua"/>
              </w:rPr>
              <w:t xml:space="preserve">75.81      </w:t>
            </w:r>
          </w:p>
          <w:p w:rsidR="005979F5" w:rsidRPr="000A2F4E" w:rsidRDefault="005979F5" w:rsidP="00A5759B">
            <w:pPr>
              <w:rPr>
                <w:rFonts w:ascii="Book Antiqua" w:hAnsi="Book Antiqua"/>
              </w:rPr>
            </w:pPr>
            <w:r w:rsidRPr="000A2F4E">
              <w:rPr>
                <w:rFonts w:ascii="Book Antiqua" w:hAnsi="Book Antiqua"/>
              </w:rPr>
              <w:t xml:space="preserve">1.61      </w:t>
            </w:r>
          </w:p>
          <w:p w:rsidR="005979F5" w:rsidRPr="000A2F4E" w:rsidRDefault="005979F5" w:rsidP="00A5759B">
            <w:pPr>
              <w:rPr>
                <w:rFonts w:ascii="Book Antiqua" w:hAnsi="Book Antiqua"/>
              </w:rPr>
            </w:pPr>
            <w:r w:rsidRPr="000A2F4E">
              <w:rPr>
                <w:rFonts w:ascii="Book Antiqua" w:hAnsi="Book Antiqua"/>
              </w:rPr>
              <w:t xml:space="preserve">0.81      </w:t>
            </w:r>
          </w:p>
          <w:p w:rsidR="005979F5" w:rsidRPr="000A2F4E" w:rsidRDefault="005979F5" w:rsidP="00A5759B">
            <w:pPr>
              <w:rPr>
                <w:rFonts w:ascii="Book Antiqua" w:hAnsi="Book Antiqua"/>
              </w:rPr>
            </w:pPr>
            <w:r w:rsidRPr="000A2F4E">
              <w:rPr>
                <w:rFonts w:ascii="Book Antiqua" w:hAnsi="Book Antiqua"/>
              </w:rPr>
              <w:t xml:space="preserve">1.61       </w:t>
            </w:r>
          </w:p>
          <w:p w:rsidR="005979F5" w:rsidRPr="000A2F4E" w:rsidRDefault="005979F5" w:rsidP="00A5759B">
            <w:pPr>
              <w:rPr>
                <w:rFonts w:ascii="Book Antiqua" w:hAnsi="Book Antiqua"/>
              </w:rPr>
            </w:pPr>
            <w:r w:rsidRPr="000A2F4E">
              <w:rPr>
                <w:rFonts w:ascii="Book Antiqua" w:hAnsi="Book Antiqua"/>
              </w:rPr>
              <w:t xml:space="preserve">1.61       </w:t>
            </w:r>
          </w:p>
          <w:p w:rsidR="005979F5" w:rsidRPr="000A2F4E" w:rsidRDefault="005979F5" w:rsidP="00A5759B">
            <w:pPr>
              <w:rPr>
                <w:rFonts w:ascii="Book Antiqua" w:hAnsi="Book Antiqua"/>
              </w:rPr>
            </w:pPr>
            <w:r w:rsidRPr="000A2F4E">
              <w:rPr>
                <w:rFonts w:ascii="Book Antiqua" w:hAnsi="Book Antiqua"/>
              </w:rPr>
              <w:t xml:space="preserve">3.23      </w:t>
            </w:r>
          </w:p>
          <w:p w:rsidR="005979F5" w:rsidRPr="000A2F4E" w:rsidRDefault="005979F5" w:rsidP="00A5759B">
            <w:pPr>
              <w:rPr>
                <w:rFonts w:ascii="Book Antiqua" w:hAnsi="Book Antiqua"/>
              </w:rPr>
            </w:pPr>
            <w:r w:rsidRPr="000A2F4E">
              <w:rPr>
                <w:rFonts w:ascii="Book Antiqua" w:hAnsi="Book Antiqua"/>
              </w:rPr>
              <w:t xml:space="preserve">3.23      </w:t>
            </w:r>
          </w:p>
          <w:p w:rsidR="005979F5" w:rsidRPr="000A2F4E" w:rsidRDefault="005979F5" w:rsidP="00A5759B">
            <w:pPr>
              <w:rPr>
                <w:rFonts w:ascii="Book Antiqua" w:hAnsi="Book Antiqua"/>
              </w:rPr>
            </w:pPr>
            <w:r w:rsidRPr="000A2F4E">
              <w:rPr>
                <w:rFonts w:ascii="Book Antiqua" w:hAnsi="Book Antiqua"/>
              </w:rPr>
              <w:t xml:space="preserve">3.23      </w:t>
            </w:r>
          </w:p>
          <w:p w:rsidR="005979F5" w:rsidRPr="000A2F4E" w:rsidRDefault="005979F5" w:rsidP="00A5759B">
            <w:pPr>
              <w:rPr>
                <w:rFonts w:ascii="Book Antiqua" w:hAnsi="Book Antiqua"/>
              </w:rPr>
            </w:pPr>
            <w:r w:rsidRPr="000A2F4E">
              <w:rPr>
                <w:rFonts w:ascii="Book Antiqua" w:hAnsi="Book Antiqua"/>
              </w:rPr>
              <w:t xml:space="preserve">3.23      </w:t>
            </w:r>
          </w:p>
          <w:p w:rsidR="005979F5" w:rsidRPr="000A2F4E" w:rsidRDefault="005979F5" w:rsidP="00A5759B">
            <w:pPr>
              <w:rPr>
                <w:rFonts w:ascii="Book Antiqua" w:hAnsi="Book Antiqua"/>
              </w:rPr>
            </w:pPr>
            <w:r w:rsidRPr="000A2F4E">
              <w:rPr>
                <w:rFonts w:ascii="Book Antiqua" w:hAnsi="Book Antiqua"/>
              </w:rPr>
              <w:t xml:space="preserve">3.23      </w:t>
            </w:r>
          </w:p>
        </w:tc>
      </w:tr>
      <w:tr w:rsidR="005979F5" w:rsidRPr="000A2F4E" w:rsidTr="00A5759B">
        <w:trPr>
          <w:trHeight w:val="1383"/>
        </w:trPr>
        <w:tc>
          <w:tcPr>
            <w:tcW w:w="1345" w:type="pct"/>
          </w:tcPr>
          <w:p w:rsidR="005979F5" w:rsidRPr="000A2F4E" w:rsidRDefault="005979F5" w:rsidP="00A5759B">
            <w:pPr>
              <w:rPr>
                <w:rFonts w:ascii="Book Antiqua" w:hAnsi="Book Antiqua"/>
              </w:rPr>
            </w:pPr>
            <w:r w:rsidRPr="000A2F4E">
              <w:rPr>
                <w:rFonts w:ascii="Book Antiqua" w:hAnsi="Book Antiqua"/>
                <w:b/>
                <w:bCs/>
              </w:rPr>
              <w:t xml:space="preserve">Frequency of meeting a child with signs associated with autism in children           </w:t>
            </w:r>
          </w:p>
        </w:tc>
        <w:tc>
          <w:tcPr>
            <w:tcW w:w="1540" w:type="pct"/>
          </w:tcPr>
          <w:p w:rsidR="005979F5" w:rsidRPr="000A2F4E" w:rsidRDefault="005979F5" w:rsidP="00A5759B">
            <w:pPr>
              <w:rPr>
                <w:rFonts w:ascii="Book Antiqua" w:hAnsi="Book Antiqua"/>
              </w:rPr>
            </w:pPr>
            <w:r w:rsidRPr="000A2F4E">
              <w:rPr>
                <w:rFonts w:ascii="Book Antiqua" w:hAnsi="Book Antiqua"/>
              </w:rPr>
              <w:t xml:space="preserve">1        </w:t>
            </w:r>
          </w:p>
          <w:p w:rsidR="005979F5" w:rsidRPr="000A2F4E" w:rsidRDefault="005979F5" w:rsidP="00A5759B">
            <w:pPr>
              <w:rPr>
                <w:rFonts w:ascii="Book Antiqua" w:hAnsi="Book Antiqua"/>
              </w:rPr>
            </w:pPr>
            <w:r w:rsidRPr="000A2F4E">
              <w:rPr>
                <w:rFonts w:ascii="Book Antiqua" w:hAnsi="Book Antiqua"/>
              </w:rPr>
              <w:t xml:space="preserve">2       </w:t>
            </w:r>
          </w:p>
          <w:p w:rsidR="005979F5" w:rsidRPr="000A2F4E" w:rsidRDefault="005979F5" w:rsidP="00A5759B">
            <w:pPr>
              <w:rPr>
                <w:rFonts w:ascii="Book Antiqua" w:hAnsi="Book Antiqua"/>
              </w:rPr>
            </w:pPr>
            <w:r w:rsidRPr="000A2F4E">
              <w:rPr>
                <w:rFonts w:ascii="Book Antiqua" w:hAnsi="Book Antiqua"/>
              </w:rPr>
              <w:t xml:space="preserve">3          </w:t>
            </w:r>
          </w:p>
          <w:p w:rsidR="005979F5" w:rsidRPr="000A2F4E" w:rsidRDefault="005979F5" w:rsidP="00A5759B">
            <w:pPr>
              <w:rPr>
                <w:rFonts w:ascii="Book Antiqua" w:hAnsi="Book Antiqua"/>
              </w:rPr>
            </w:pPr>
            <w:r w:rsidRPr="000A2F4E">
              <w:rPr>
                <w:rFonts w:ascii="Book Antiqua" w:hAnsi="Book Antiqua"/>
              </w:rPr>
              <w:t xml:space="preserve">4         </w:t>
            </w:r>
          </w:p>
          <w:p w:rsidR="005979F5" w:rsidRPr="000A2F4E" w:rsidRDefault="005979F5" w:rsidP="00A5759B">
            <w:pPr>
              <w:rPr>
                <w:rFonts w:ascii="Book Antiqua" w:hAnsi="Book Antiqua"/>
              </w:rPr>
            </w:pPr>
            <w:r w:rsidRPr="000A2F4E">
              <w:rPr>
                <w:rFonts w:ascii="Book Antiqua" w:hAnsi="Book Antiqua"/>
              </w:rPr>
              <w:t xml:space="preserve">5         </w:t>
            </w:r>
          </w:p>
        </w:tc>
        <w:tc>
          <w:tcPr>
            <w:tcW w:w="1203" w:type="pct"/>
          </w:tcPr>
          <w:p w:rsidR="005979F5" w:rsidRPr="000A2F4E" w:rsidRDefault="005979F5" w:rsidP="00A5759B">
            <w:pPr>
              <w:rPr>
                <w:rFonts w:ascii="Book Antiqua" w:hAnsi="Book Antiqua"/>
              </w:rPr>
            </w:pPr>
            <w:r w:rsidRPr="000A2F4E">
              <w:rPr>
                <w:rFonts w:ascii="Book Antiqua" w:hAnsi="Book Antiqua"/>
              </w:rPr>
              <w:t xml:space="preserve">70       </w:t>
            </w:r>
          </w:p>
          <w:p w:rsidR="005979F5" w:rsidRPr="000A2F4E" w:rsidRDefault="005979F5" w:rsidP="00A5759B">
            <w:pPr>
              <w:rPr>
                <w:rFonts w:ascii="Book Antiqua" w:hAnsi="Book Antiqua"/>
              </w:rPr>
            </w:pPr>
            <w:r w:rsidRPr="000A2F4E">
              <w:rPr>
                <w:rFonts w:ascii="Book Antiqua" w:hAnsi="Book Antiqua"/>
              </w:rPr>
              <w:t xml:space="preserve">175       </w:t>
            </w:r>
          </w:p>
          <w:p w:rsidR="005979F5" w:rsidRPr="000A2F4E" w:rsidRDefault="005979F5" w:rsidP="00A5759B">
            <w:pPr>
              <w:rPr>
                <w:rFonts w:ascii="Book Antiqua" w:hAnsi="Book Antiqua"/>
              </w:rPr>
            </w:pPr>
            <w:r w:rsidRPr="000A2F4E">
              <w:rPr>
                <w:rFonts w:ascii="Book Antiqua" w:hAnsi="Book Antiqua"/>
              </w:rPr>
              <w:t xml:space="preserve">84       </w:t>
            </w:r>
          </w:p>
          <w:p w:rsidR="005979F5" w:rsidRPr="000A2F4E" w:rsidRDefault="005979F5" w:rsidP="00A5759B">
            <w:pPr>
              <w:rPr>
                <w:rFonts w:ascii="Book Antiqua" w:hAnsi="Book Antiqua"/>
              </w:rPr>
            </w:pPr>
            <w:r w:rsidRPr="000A2F4E">
              <w:rPr>
                <w:rFonts w:ascii="Book Antiqua" w:hAnsi="Book Antiqua"/>
              </w:rPr>
              <w:t xml:space="preserve">78       </w:t>
            </w:r>
          </w:p>
          <w:p w:rsidR="005979F5" w:rsidRPr="000A2F4E" w:rsidRDefault="005979F5" w:rsidP="00A5759B">
            <w:pPr>
              <w:rPr>
                <w:rFonts w:ascii="Book Antiqua" w:hAnsi="Book Antiqua"/>
              </w:rPr>
            </w:pPr>
            <w:r w:rsidRPr="000A2F4E">
              <w:rPr>
                <w:rFonts w:ascii="Book Antiqua" w:hAnsi="Book Antiqua"/>
              </w:rPr>
              <w:t xml:space="preserve">105       </w:t>
            </w:r>
          </w:p>
        </w:tc>
        <w:tc>
          <w:tcPr>
            <w:tcW w:w="912" w:type="pct"/>
          </w:tcPr>
          <w:p w:rsidR="005979F5" w:rsidRPr="000A2F4E" w:rsidRDefault="005979F5" w:rsidP="00A5759B">
            <w:pPr>
              <w:rPr>
                <w:rFonts w:ascii="Book Antiqua" w:hAnsi="Book Antiqua"/>
              </w:rPr>
            </w:pPr>
            <w:r w:rsidRPr="000A2F4E">
              <w:rPr>
                <w:rFonts w:ascii="Book Antiqua" w:hAnsi="Book Antiqua"/>
              </w:rPr>
              <w:t xml:space="preserve">13.67       </w:t>
            </w:r>
          </w:p>
          <w:p w:rsidR="005979F5" w:rsidRPr="000A2F4E" w:rsidRDefault="005979F5" w:rsidP="00A5759B">
            <w:pPr>
              <w:rPr>
                <w:rFonts w:ascii="Book Antiqua" w:hAnsi="Book Antiqua"/>
              </w:rPr>
            </w:pPr>
            <w:r w:rsidRPr="000A2F4E">
              <w:rPr>
                <w:rFonts w:ascii="Book Antiqua" w:hAnsi="Book Antiqua"/>
              </w:rPr>
              <w:t xml:space="preserve">34.18       </w:t>
            </w:r>
          </w:p>
          <w:p w:rsidR="005979F5" w:rsidRPr="000A2F4E" w:rsidRDefault="005979F5" w:rsidP="00A5759B">
            <w:pPr>
              <w:rPr>
                <w:rFonts w:ascii="Book Antiqua" w:hAnsi="Book Antiqua"/>
              </w:rPr>
            </w:pPr>
            <w:r w:rsidRPr="000A2F4E">
              <w:rPr>
                <w:rFonts w:ascii="Book Antiqua" w:hAnsi="Book Antiqua"/>
              </w:rPr>
              <w:t xml:space="preserve">16.41       </w:t>
            </w:r>
          </w:p>
          <w:p w:rsidR="005979F5" w:rsidRPr="000A2F4E" w:rsidRDefault="005979F5" w:rsidP="00A5759B">
            <w:pPr>
              <w:rPr>
                <w:rFonts w:ascii="Book Antiqua" w:hAnsi="Book Antiqua"/>
              </w:rPr>
            </w:pPr>
            <w:r w:rsidRPr="000A2F4E">
              <w:rPr>
                <w:rFonts w:ascii="Book Antiqua" w:hAnsi="Book Antiqua"/>
              </w:rPr>
              <w:t xml:space="preserve">15.23       </w:t>
            </w:r>
          </w:p>
          <w:p w:rsidR="005979F5" w:rsidRPr="000A2F4E" w:rsidRDefault="005979F5" w:rsidP="00A5759B">
            <w:pPr>
              <w:rPr>
                <w:rFonts w:ascii="Book Antiqua" w:hAnsi="Book Antiqua"/>
              </w:rPr>
            </w:pPr>
            <w:r w:rsidRPr="000A2F4E">
              <w:rPr>
                <w:rFonts w:ascii="Book Antiqua" w:hAnsi="Book Antiqua"/>
              </w:rPr>
              <w:t xml:space="preserve">20.51      </w:t>
            </w:r>
          </w:p>
        </w:tc>
      </w:tr>
      <w:tr w:rsidR="0049427E" w:rsidRPr="000A2F4E" w:rsidTr="0049427E">
        <w:tc>
          <w:tcPr>
            <w:tcW w:w="1345" w:type="pct"/>
          </w:tcPr>
          <w:p w:rsidR="0049427E" w:rsidRPr="000A2F4E" w:rsidRDefault="0049427E" w:rsidP="00A5759B">
            <w:pPr>
              <w:rPr>
                <w:rFonts w:ascii="Book Antiqua" w:hAnsi="Book Antiqua"/>
              </w:rPr>
            </w:pPr>
            <w:r w:rsidRPr="000A2F4E">
              <w:rPr>
                <w:rFonts w:ascii="Book Antiqua" w:hAnsi="Book Antiqua"/>
                <w:b/>
                <w:bCs/>
              </w:rPr>
              <w:t xml:space="preserve">Having a child with signs associated with autism in children           </w:t>
            </w:r>
          </w:p>
        </w:tc>
        <w:tc>
          <w:tcPr>
            <w:tcW w:w="1540" w:type="pct"/>
          </w:tcPr>
          <w:p w:rsidR="005979F5" w:rsidRPr="000A2F4E" w:rsidRDefault="0049427E" w:rsidP="00A5759B">
            <w:pPr>
              <w:rPr>
                <w:rFonts w:ascii="Book Antiqua" w:hAnsi="Book Antiqua"/>
              </w:rPr>
            </w:pPr>
            <w:r w:rsidRPr="000A2F4E">
              <w:rPr>
                <w:rFonts w:ascii="Book Antiqua" w:hAnsi="Book Antiqua"/>
              </w:rPr>
              <w:t xml:space="preserve"> no </w:t>
            </w:r>
          </w:p>
          <w:p w:rsidR="0049427E" w:rsidRPr="000A2F4E" w:rsidRDefault="005979F5" w:rsidP="00A5759B">
            <w:pPr>
              <w:rPr>
                <w:rFonts w:ascii="Book Antiqua" w:hAnsi="Book Antiqua"/>
              </w:rPr>
            </w:pPr>
            <w:r w:rsidRPr="000A2F4E">
              <w:rPr>
                <w:rFonts w:ascii="Book Antiqua" w:hAnsi="Book Antiqua"/>
              </w:rPr>
              <w:t>yes</w:t>
            </w:r>
            <w:r w:rsidR="0049427E" w:rsidRPr="000A2F4E">
              <w:rPr>
                <w:rFonts w:ascii="Book Antiqua" w:hAnsi="Book Antiqua"/>
              </w:rPr>
              <w:t xml:space="preserve">        </w:t>
            </w:r>
          </w:p>
        </w:tc>
        <w:tc>
          <w:tcPr>
            <w:tcW w:w="1203" w:type="pct"/>
          </w:tcPr>
          <w:p w:rsidR="005979F5" w:rsidRPr="000A2F4E" w:rsidRDefault="0049427E" w:rsidP="00A5759B">
            <w:pPr>
              <w:rPr>
                <w:rFonts w:ascii="Book Antiqua" w:hAnsi="Book Antiqua"/>
              </w:rPr>
            </w:pPr>
            <w:r w:rsidRPr="000A2F4E">
              <w:rPr>
                <w:rFonts w:ascii="Book Antiqua" w:hAnsi="Book Antiqua"/>
              </w:rPr>
              <w:t>381</w:t>
            </w:r>
          </w:p>
          <w:p w:rsidR="0049427E" w:rsidRPr="000A2F4E" w:rsidRDefault="005979F5" w:rsidP="00A5759B">
            <w:pPr>
              <w:rPr>
                <w:rFonts w:ascii="Book Antiqua" w:hAnsi="Book Antiqua"/>
              </w:rPr>
            </w:pPr>
            <w:r w:rsidRPr="000A2F4E">
              <w:rPr>
                <w:rFonts w:ascii="Book Antiqua" w:hAnsi="Book Antiqua"/>
              </w:rPr>
              <w:t>127</w:t>
            </w:r>
            <w:r w:rsidR="0049427E" w:rsidRPr="000A2F4E">
              <w:rPr>
                <w:rFonts w:ascii="Book Antiqua" w:hAnsi="Book Antiqua"/>
              </w:rPr>
              <w:t xml:space="preserve">       </w:t>
            </w:r>
          </w:p>
        </w:tc>
        <w:tc>
          <w:tcPr>
            <w:tcW w:w="912" w:type="pct"/>
          </w:tcPr>
          <w:p w:rsidR="005979F5" w:rsidRPr="000A2F4E" w:rsidRDefault="0049427E" w:rsidP="00A5759B">
            <w:pPr>
              <w:rPr>
                <w:rFonts w:ascii="Book Antiqua" w:hAnsi="Book Antiqua"/>
              </w:rPr>
            </w:pPr>
            <w:r w:rsidRPr="000A2F4E">
              <w:rPr>
                <w:rFonts w:ascii="Book Antiqua" w:hAnsi="Book Antiqua"/>
              </w:rPr>
              <w:t>75.00</w:t>
            </w:r>
          </w:p>
          <w:p w:rsidR="0049427E" w:rsidRPr="000A2F4E" w:rsidRDefault="005979F5" w:rsidP="00A5759B">
            <w:pPr>
              <w:rPr>
                <w:rFonts w:ascii="Book Antiqua" w:hAnsi="Book Antiqua"/>
              </w:rPr>
            </w:pPr>
            <w:r w:rsidRPr="000A2F4E">
              <w:rPr>
                <w:rFonts w:ascii="Book Antiqua" w:hAnsi="Book Antiqua"/>
              </w:rPr>
              <w:t>25.00</w:t>
            </w:r>
            <w:r w:rsidR="0049427E" w:rsidRPr="000A2F4E">
              <w:rPr>
                <w:rFonts w:ascii="Book Antiqua" w:hAnsi="Book Antiqua"/>
              </w:rPr>
              <w:t xml:space="preserve">    </w:t>
            </w:r>
          </w:p>
        </w:tc>
      </w:tr>
      <w:tr w:rsidR="005979F5" w:rsidRPr="000A2F4E" w:rsidTr="00A5759B">
        <w:trPr>
          <w:trHeight w:val="547"/>
        </w:trPr>
        <w:tc>
          <w:tcPr>
            <w:tcW w:w="1345" w:type="pct"/>
          </w:tcPr>
          <w:p w:rsidR="005979F5" w:rsidRPr="000A2F4E" w:rsidRDefault="005979F5" w:rsidP="00A5759B">
            <w:pPr>
              <w:rPr>
                <w:rFonts w:ascii="Book Antiqua" w:hAnsi="Book Antiqua"/>
              </w:rPr>
            </w:pPr>
            <w:r w:rsidRPr="000A2F4E">
              <w:rPr>
                <w:rFonts w:ascii="Book Antiqua" w:hAnsi="Book Antiqua"/>
                <w:b/>
                <w:bCs/>
              </w:rPr>
              <w:t>Heard the term autism before the survey</w:t>
            </w:r>
          </w:p>
        </w:tc>
        <w:tc>
          <w:tcPr>
            <w:tcW w:w="1540" w:type="pct"/>
          </w:tcPr>
          <w:p w:rsidR="005979F5" w:rsidRPr="000A2F4E" w:rsidRDefault="005979F5" w:rsidP="00A5759B">
            <w:pPr>
              <w:rPr>
                <w:rFonts w:ascii="Book Antiqua" w:hAnsi="Book Antiqua"/>
              </w:rPr>
            </w:pPr>
            <w:r w:rsidRPr="000A2F4E">
              <w:rPr>
                <w:rFonts w:ascii="Book Antiqua" w:hAnsi="Book Antiqua"/>
              </w:rPr>
              <w:t xml:space="preserve"> no       </w:t>
            </w:r>
          </w:p>
          <w:p w:rsidR="005979F5" w:rsidRPr="000A2F4E" w:rsidRDefault="005979F5" w:rsidP="00A5759B">
            <w:pPr>
              <w:rPr>
                <w:rFonts w:ascii="Book Antiqua" w:hAnsi="Book Antiqua"/>
              </w:rPr>
            </w:pPr>
            <w:r w:rsidRPr="000A2F4E">
              <w:rPr>
                <w:rFonts w:ascii="Book Antiqua" w:hAnsi="Book Antiqua"/>
              </w:rPr>
              <w:t xml:space="preserve">yes </w:t>
            </w:r>
          </w:p>
        </w:tc>
        <w:tc>
          <w:tcPr>
            <w:tcW w:w="1203" w:type="pct"/>
          </w:tcPr>
          <w:p w:rsidR="005979F5" w:rsidRPr="000A2F4E" w:rsidRDefault="005979F5" w:rsidP="00A5759B">
            <w:pPr>
              <w:rPr>
                <w:rFonts w:ascii="Book Antiqua" w:hAnsi="Book Antiqua"/>
              </w:rPr>
            </w:pPr>
            <w:r w:rsidRPr="000A2F4E">
              <w:rPr>
                <w:rFonts w:ascii="Book Antiqua" w:hAnsi="Book Antiqua"/>
              </w:rPr>
              <w:t xml:space="preserve">220       </w:t>
            </w:r>
          </w:p>
          <w:p w:rsidR="005979F5" w:rsidRPr="000A2F4E" w:rsidRDefault="005979F5" w:rsidP="00A5759B">
            <w:pPr>
              <w:rPr>
                <w:rFonts w:ascii="Book Antiqua" w:hAnsi="Book Antiqua"/>
              </w:rPr>
            </w:pPr>
            <w:r w:rsidRPr="000A2F4E">
              <w:rPr>
                <w:rFonts w:ascii="Book Antiqua" w:hAnsi="Book Antiqua"/>
              </w:rPr>
              <w:t xml:space="preserve">292       </w:t>
            </w:r>
          </w:p>
        </w:tc>
        <w:tc>
          <w:tcPr>
            <w:tcW w:w="912" w:type="pct"/>
          </w:tcPr>
          <w:p w:rsidR="005979F5" w:rsidRPr="000A2F4E" w:rsidRDefault="005979F5" w:rsidP="00A5759B">
            <w:pPr>
              <w:rPr>
                <w:rFonts w:ascii="Book Antiqua" w:hAnsi="Book Antiqua"/>
              </w:rPr>
            </w:pPr>
            <w:r w:rsidRPr="000A2F4E">
              <w:rPr>
                <w:rFonts w:ascii="Book Antiqua" w:hAnsi="Book Antiqua"/>
              </w:rPr>
              <w:t xml:space="preserve">42.97       </w:t>
            </w:r>
          </w:p>
          <w:p w:rsidR="005979F5" w:rsidRPr="000A2F4E" w:rsidRDefault="005979F5" w:rsidP="00A5759B">
            <w:pPr>
              <w:rPr>
                <w:rFonts w:ascii="Book Antiqua" w:hAnsi="Book Antiqua"/>
              </w:rPr>
            </w:pPr>
            <w:r w:rsidRPr="000A2F4E">
              <w:rPr>
                <w:rFonts w:ascii="Book Antiqua" w:hAnsi="Book Antiqua"/>
              </w:rPr>
              <w:t xml:space="preserve">57.03      </w:t>
            </w:r>
          </w:p>
        </w:tc>
      </w:tr>
    </w:tbl>
    <w:p w:rsidR="00553032" w:rsidRPr="000A2F4E" w:rsidRDefault="00553032" w:rsidP="00553032">
      <w:pPr>
        <w:rPr>
          <w:rFonts w:ascii="Book Antiqua" w:hAnsi="Book Antiqua"/>
          <w:b/>
          <w:bCs/>
          <w:sz w:val="22"/>
          <w:szCs w:val="22"/>
        </w:rPr>
      </w:pPr>
    </w:p>
    <w:p w:rsidR="00205DB8" w:rsidRPr="000A2F4E" w:rsidRDefault="00037E79" w:rsidP="00742AAF">
      <w:pPr>
        <w:rPr>
          <w:rFonts w:ascii="Book Antiqua" w:hAnsi="Book Antiqua"/>
          <w:sz w:val="22"/>
          <w:szCs w:val="22"/>
        </w:rPr>
      </w:pPr>
      <w:r w:rsidRPr="000A2F4E">
        <w:rPr>
          <w:rFonts w:ascii="Book Antiqua" w:hAnsi="Book Antiqua"/>
          <w:sz w:val="22"/>
          <w:szCs w:val="22"/>
        </w:rPr>
        <w:t>APPENDIX…</w:t>
      </w:r>
      <w:r w:rsidRPr="000A2F4E">
        <w:rPr>
          <w:rFonts w:ascii="Book Antiqua" w:hAnsi="Book Antiqua"/>
          <w:b/>
          <w:bCs/>
          <w:sz w:val="22"/>
          <w:szCs w:val="22"/>
        </w:rPr>
        <w:t>The chi-square test between Districts and Community Autism Awareness level</w:t>
      </w:r>
      <w:r w:rsidRPr="000A2F4E">
        <w:rPr>
          <w:rFonts w:ascii="Book Antiqua" w:hAnsi="Book Antiqua"/>
          <w:sz w:val="22"/>
          <w:szCs w:val="22"/>
        </w:rPr>
        <w:t xml:space="preserve">  </w:t>
      </w:r>
    </w:p>
    <w:tbl>
      <w:tblPr>
        <w:tblStyle w:val="TableGrid"/>
        <w:tblW w:w="0" w:type="auto"/>
        <w:tblLook w:val="04A0" w:firstRow="1" w:lastRow="0" w:firstColumn="1" w:lastColumn="0" w:noHBand="0" w:noVBand="1"/>
      </w:tblPr>
      <w:tblGrid>
        <w:gridCol w:w="1301"/>
        <w:gridCol w:w="1004"/>
        <w:gridCol w:w="1004"/>
        <w:gridCol w:w="1158"/>
        <w:gridCol w:w="1004"/>
        <w:gridCol w:w="1004"/>
      </w:tblGrid>
      <w:tr w:rsidR="00037E79" w:rsidRPr="000A2F4E" w:rsidTr="00A5759B">
        <w:trPr>
          <w:trHeight w:val="290"/>
        </w:trPr>
        <w:tc>
          <w:tcPr>
            <w:tcW w:w="978" w:type="dxa"/>
            <w:noWrap/>
            <w:hideMark/>
          </w:tcPr>
          <w:p w:rsidR="00037E79" w:rsidRPr="000A2F4E" w:rsidRDefault="00037E79" w:rsidP="00A5759B">
            <w:pPr>
              <w:jc w:val="both"/>
              <w:rPr>
                <w:rFonts w:ascii="Book Antiqua" w:hAnsi="Book Antiqua"/>
              </w:rPr>
            </w:pPr>
            <w:r w:rsidRPr="000A2F4E">
              <w:rPr>
                <w:rFonts w:ascii="Book Antiqua" w:hAnsi="Book Antiqua"/>
              </w:rPr>
              <w:t>Districts</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 xml:space="preserve">Very Low </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 xml:space="preserve">Low </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Moderate</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 xml:space="preserve">High </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 xml:space="preserve">Very High </w:t>
            </w:r>
          </w:p>
        </w:tc>
      </w:tr>
      <w:tr w:rsidR="00037E79" w:rsidRPr="000A2F4E" w:rsidTr="00A5759B">
        <w:trPr>
          <w:trHeight w:val="290"/>
        </w:trPr>
        <w:tc>
          <w:tcPr>
            <w:tcW w:w="978" w:type="dxa"/>
            <w:noWrap/>
            <w:hideMark/>
          </w:tcPr>
          <w:p w:rsidR="00037E79" w:rsidRPr="000A2F4E" w:rsidRDefault="00037E79" w:rsidP="00A5759B">
            <w:pPr>
              <w:jc w:val="both"/>
              <w:rPr>
                <w:rFonts w:ascii="Book Antiqua" w:hAnsi="Book Antiqua"/>
              </w:rPr>
            </w:pPr>
            <w:r w:rsidRPr="000A2F4E">
              <w:rPr>
                <w:rFonts w:ascii="Book Antiqua" w:hAnsi="Book Antiqua"/>
              </w:rPr>
              <w:t>Ilala</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130</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22</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8</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2</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1</w:t>
            </w:r>
          </w:p>
        </w:tc>
      </w:tr>
      <w:tr w:rsidR="00037E79" w:rsidRPr="000A2F4E" w:rsidTr="00A5759B">
        <w:trPr>
          <w:trHeight w:val="290"/>
        </w:trPr>
        <w:tc>
          <w:tcPr>
            <w:tcW w:w="978" w:type="dxa"/>
            <w:noWrap/>
            <w:hideMark/>
          </w:tcPr>
          <w:p w:rsidR="00037E79" w:rsidRPr="000A2F4E" w:rsidRDefault="00037E79" w:rsidP="00A5759B">
            <w:pPr>
              <w:jc w:val="both"/>
              <w:rPr>
                <w:rFonts w:ascii="Book Antiqua" w:hAnsi="Book Antiqua"/>
              </w:rPr>
            </w:pPr>
            <w:proofErr w:type="spellStart"/>
            <w:r w:rsidRPr="000A2F4E">
              <w:rPr>
                <w:rFonts w:ascii="Book Antiqua" w:hAnsi="Book Antiqua"/>
              </w:rPr>
              <w:t>Kigamboni</w:t>
            </w:r>
            <w:proofErr w:type="spellEnd"/>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46</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20</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2</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1</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1</w:t>
            </w:r>
          </w:p>
        </w:tc>
      </w:tr>
      <w:tr w:rsidR="00037E79" w:rsidRPr="000A2F4E" w:rsidTr="00A5759B">
        <w:trPr>
          <w:trHeight w:val="290"/>
        </w:trPr>
        <w:tc>
          <w:tcPr>
            <w:tcW w:w="978" w:type="dxa"/>
            <w:noWrap/>
            <w:hideMark/>
          </w:tcPr>
          <w:p w:rsidR="00037E79" w:rsidRPr="000A2F4E" w:rsidRDefault="00037E79" w:rsidP="00A5759B">
            <w:pPr>
              <w:jc w:val="both"/>
              <w:rPr>
                <w:rFonts w:ascii="Book Antiqua" w:hAnsi="Book Antiqua"/>
              </w:rPr>
            </w:pPr>
            <w:r w:rsidRPr="000A2F4E">
              <w:rPr>
                <w:rFonts w:ascii="Book Antiqua" w:hAnsi="Book Antiqua"/>
              </w:rPr>
              <w:t>Kinondoni</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60</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17</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3</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0</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1</w:t>
            </w:r>
          </w:p>
        </w:tc>
      </w:tr>
      <w:tr w:rsidR="00037E79" w:rsidRPr="000A2F4E" w:rsidTr="00A5759B">
        <w:trPr>
          <w:trHeight w:val="290"/>
        </w:trPr>
        <w:tc>
          <w:tcPr>
            <w:tcW w:w="978" w:type="dxa"/>
            <w:noWrap/>
            <w:hideMark/>
          </w:tcPr>
          <w:p w:rsidR="00037E79" w:rsidRPr="000A2F4E" w:rsidRDefault="00037E79" w:rsidP="00A5759B">
            <w:pPr>
              <w:jc w:val="both"/>
              <w:rPr>
                <w:rFonts w:ascii="Book Antiqua" w:hAnsi="Book Antiqua"/>
              </w:rPr>
            </w:pPr>
            <w:r w:rsidRPr="000A2F4E">
              <w:rPr>
                <w:rFonts w:ascii="Book Antiqua" w:hAnsi="Book Antiqua"/>
              </w:rPr>
              <w:t>Temeke</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57</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26</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2</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1</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1</w:t>
            </w:r>
          </w:p>
        </w:tc>
      </w:tr>
      <w:tr w:rsidR="00037E79" w:rsidRPr="000A2F4E" w:rsidTr="00A5759B">
        <w:trPr>
          <w:trHeight w:val="290"/>
        </w:trPr>
        <w:tc>
          <w:tcPr>
            <w:tcW w:w="978" w:type="dxa"/>
            <w:noWrap/>
            <w:hideMark/>
          </w:tcPr>
          <w:p w:rsidR="00037E79" w:rsidRPr="000A2F4E" w:rsidRDefault="00037E79" w:rsidP="00A5759B">
            <w:pPr>
              <w:jc w:val="both"/>
              <w:rPr>
                <w:rFonts w:ascii="Book Antiqua" w:hAnsi="Book Antiqua"/>
              </w:rPr>
            </w:pPr>
            <w:proofErr w:type="spellStart"/>
            <w:r w:rsidRPr="000A2F4E">
              <w:rPr>
                <w:rFonts w:ascii="Book Antiqua" w:hAnsi="Book Antiqua"/>
              </w:rPr>
              <w:t>Ubungo</w:t>
            </w:r>
            <w:proofErr w:type="spellEnd"/>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59</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37</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11</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2</w:t>
            </w:r>
          </w:p>
        </w:tc>
        <w:tc>
          <w:tcPr>
            <w:tcW w:w="1004" w:type="dxa"/>
            <w:noWrap/>
            <w:hideMark/>
          </w:tcPr>
          <w:p w:rsidR="00037E79" w:rsidRPr="000A2F4E" w:rsidRDefault="00037E79" w:rsidP="00A5759B">
            <w:pPr>
              <w:jc w:val="both"/>
              <w:rPr>
                <w:rFonts w:ascii="Book Antiqua" w:hAnsi="Book Antiqua"/>
              </w:rPr>
            </w:pPr>
            <w:r w:rsidRPr="000A2F4E">
              <w:rPr>
                <w:rFonts w:ascii="Book Antiqua" w:hAnsi="Book Antiqua"/>
              </w:rPr>
              <w:t>2</w:t>
            </w:r>
          </w:p>
        </w:tc>
      </w:tr>
      <w:tr w:rsidR="00037E79" w:rsidRPr="000A2F4E" w:rsidTr="00A5759B">
        <w:trPr>
          <w:trHeight w:val="290"/>
        </w:trPr>
        <w:tc>
          <w:tcPr>
            <w:tcW w:w="978" w:type="dxa"/>
            <w:noWrap/>
          </w:tcPr>
          <w:p w:rsidR="00037E79" w:rsidRPr="000A2F4E" w:rsidRDefault="00037E79" w:rsidP="00A5759B">
            <w:pPr>
              <w:jc w:val="both"/>
              <w:rPr>
                <w:rFonts w:ascii="Book Antiqua" w:hAnsi="Book Antiqua"/>
              </w:rPr>
            </w:pPr>
          </w:p>
        </w:tc>
        <w:tc>
          <w:tcPr>
            <w:tcW w:w="1004" w:type="dxa"/>
            <w:noWrap/>
          </w:tcPr>
          <w:p w:rsidR="00037E79" w:rsidRPr="000A2F4E" w:rsidRDefault="00037E79" w:rsidP="00A5759B">
            <w:pPr>
              <w:jc w:val="both"/>
              <w:rPr>
                <w:rFonts w:ascii="Book Antiqua" w:hAnsi="Book Antiqua"/>
              </w:rPr>
            </w:pPr>
          </w:p>
        </w:tc>
        <w:tc>
          <w:tcPr>
            <w:tcW w:w="1004" w:type="dxa"/>
            <w:noWrap/>
          </w:tcPr>
          <w:p w:rsidR="00037E79" w:rsidRPr="000A2F4E" w:rsidRDefault="00037E79" w:rsidP="00A5759B">
            <w:pPr>
              <w:jc w:val="both"/>
              <w:rPr>
                <w:rFonts w:ascii="Book Antiqua" w:hAnsi="Book Antiqua"/>
              </w:rPr>
            </w:pPr>
          </w:p>
        </w:tc>
        <w:tc>
          <w:tcPr>
            <w:tcW w:w="1004" w:type="dxa"/>
            <w:noWrap/>
          </w:tcPr>
          <w:p w:rsidR="00037E79" w:rsidRPr="000A2F4E" w:rsidRDefault="00037E79" w:rsidP="00A5759B">
            <w:pPr>
              <w:jc w:val="both"/>
              <w:rPr>
                <w:rFonts w:ascii="Book Antiqua" w:hAnsi="Book Antiqua"/>
              </w:rPr>
            </w:pPr>
          </w:p>
        </w:tc>
        <w:tc>
          <w:tcPr>
            <w:tcW w:w="1004" w:type="dxa"/>
            <w:noWrap/>
          </w:tcPr>
          <w:p w:rsidR="00037E79" w:rsidRPr="000A2F4E" w:rsidRDefault="00037E79" w:rsidP="00A5759B">
            <w:pPr>
              <w:jc w:val="both"/>
              <w:rPr>
                <w:rFonts w:ascii="Book Antiqua" w:hAnsi="Book Antiqua"/>
              </w:rPr>
            </w:pPr>
          </w:p>
        </w:tc>
        <w:tc>
          <w:tcPr>
            <w:tcW w:w="1004" w:type="dxa"/>
            <w:noWrap/>
          </w:tcPr>
          <w:p w:rsidR="00037E79" w:rsidRPr="000A2F4E" w:rsidRDefault="00037E79" w:rsidP="00A5759B">
            <w:pPr>
              <w:jc w:val="both"/>
              <w:rPr>
                <w:rFonts w:ascii="Book Antiqua" w:hAnsi="Book Antiqua"/>
              </w:rPr>
            </w:pPr>
          </w:p>
        </w:tc>
      </w:tr>
    </w:tbl>
    <w:p w:rsidR="00037E79" w:rsidRPr="000A2F4E" w:rsidRDefault="00037E79" w:rsidP="00742AAF">
      <w:pPr>
        <w:rPr>
          <w:rFonts w:ascii="Book Antiqua" w:hAnsi="Book Antiqua"/>
          <w:sz w:val="22"/>
          <w:szCs w:val="22"/>
        </w:rPr>
      </w:pPr>
    </w:p>
    <w:p w:rsidR="00654590" w:rsidRPr="000A2F4E" w:rsidRDefault="00654590" w:rsidP="00654590">
      <w:pPr>
        <w:rPr>
          <w:rFonts w:ascii="Book Antiqua" w:hAnsi="Book Antiqua"/>
          <w:b/>
          <w:bCs/>
          <w:sz w:val="22"/>
          <w:szCs w:val="22"/>
        </w:rPr>
      </w:pPr>
      <w:r w:rsidRPr="000A2F4E">
        <w:rPr>
          <w:rFonts w:ascii="Book Antiqua" w:hAnsi="Book Antiqua"/>
          <w:b/>
          <w:bCs/>
          <w:sz w:val="22"/>
          <w:szCs w:val="22"/>
        </w:rPr>
        <w:t>APPENDIX III: T</w:t>
      </w:r>
      <w:r w:rsidR="003E41B3" w:rsidRPr="000A2F4E">
        <w:rPr>
          <w:rFonts w:ascii="Book Antiqua" w:hAnsi="Book Antiqua"/>
          <w:b/>
          <w:bCs/>
          <w:sz w:val="22"/>
          <w:szCs w:val="22"/>
        </w:rPr>
        <w:t>otal T</w:t>
      </w:r>
      <w:r w:rsidRPr="000A2F4E">
        <w:rPr>
          <w:rFonts w:ascii="Book Antiqua" w:hAnsi="Book Antiqua"/>
          <w:b/>
          <w:bCs/>
          <w:sz w:val="22"/>
          <w:szCs w:val="22"/>
        </w:rPr>
        <w:t xml:space="preserve">hemes generated </w:t>
      </w:r>
      <w:r w:rsidR="003E41B3" w:rsidRPr="000A2F4E">
        <w:rPr>
          <w:rFonts w:ascii="Book Antiqua" w:hAnsi="Book Antiqua"/>
          <w:b/>
          <w:bCs/>
          <w:sz w:val="22"/>
          <w:szCs w:val="22"/>
        </w:rPr>
        <w:t>fro</w:t>
      </w:r>
      <w:r w:rsidRPr="000A2F4E">
        <w:rPr>
          <w:rFonts w:ascii="Book Antiqua" w:hAnsi="Book Antiqua"/>
          <w:b/>
          <w:bCs/>
          <w:sz w:val="22"/>
          <w:szCs w:val="22"/>
        </w:rPr>
        <w:t xml:space="preserve">m the codes created </w:t>
      </w:r>
    </w:p>
    <w:tbl>
      <w:tblPr>
        <w:tblStyle w:val="TableGrid"/>
        <w:tblW w:w="10165" w:type="dxa"/>
        <w:tblLook w:val="04A0" w:firstRow="1" w:lastRow="0" w:firstColumn="1" w:lastColumn="0" w:noHBand="0" w:noVBand="1"/>
      </w:tblPr>
      <w:tblGrid>
        <w:gridCol w:w="6655"/>
        <w:gridCol w:w="1890"/>
        <w:gridCol w:w="1620"/>
      </w:tblGrid>
      <w:tr w:rsidR="00654590" w:rsidRPr="000A2F4E" w:rsidTr="00A5759B">
        <w:trPr>
          <w:trHeight w:val="370"/>
        </w:trPr>
        <w:tc>
          <w:tcPr>
            <w:tcW w:w="6655" w:type="dxa"/>
            <w:noWrap/>
            <w:hideMark/>
          </w:tcPr>
          <w:p w:rsidR="00654590" w:rsidRPr="000A2F4E" w:rsidRDefault="00654590" w:rsidP="00A5759B">
            <w:pPr>
              <w:rPr>
                <w:rFonts w:ascii="Book Antiqua" w:hAnsi="Book Antiqua"/>
              </w:rPr>
            </w:pPr>
            <w:bookmarkStart w:id="2" w:name="_Hlk191644696"/>
            <w:r w:rsidRPr="000A2F4E">
              <w:rPr>
                <w:rFonts w:ascii="Book Antiqua" w:hAnsi="Book Antiqua"/>
              </w:rPr>
              <w:t xml:space="preserve">Themes </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No. of Participants</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No. References</w:t>
            </w:r>
          </w:p>
        </w:tc>
      </w:tr>
      <w:tr w:rsidR="00654590" w:rsidRPr="000A2F4E" w:rsidTr="00A5759B">
        <w:trPr>
          <w:trHeight w:val="320"/>
        </w:trPr>
        <w:tc>
          <w:tcPr>
            <w:tcW w:w="6655" w:type="dxa"/>
            <w:noWrap/>
            <w:hideMark/>
          </w:tcPr>
          <w:p w:rsidR="00654590" w:rsidRPr="000A2F4E" w:rsidRDefault="00654590" w:rsidP="00A5759B">
            <w:pPr>
              <w:rPr>
                <w:rFonts w:ascii="Book Antiqua" w:hAnsi="Book Antiqua"/>
              </w:rPr>
            </w:pPr>
            <w:r w:rsidRPr="000A2F4E">
              <w:rPr>
                <w:rFonts w:ascii="Book Antiqua" w:hAnsi="Book Antiqua"/>
              </w:rPr>
              <w:t>Awareness</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6</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25</w:t>
            </w:r>
          </w:p>
        </w:tc>
      </w:tr>
      <w:tr w:rsidR="00654590" w:rsidRPr="000A2F4E" w:rsidTr="00A5759B">
        <w:trPr>
          <w:trHeight w:val="320"/>
        </w:trPr>
        <w:tc>
          <w:tcPr>
            <w:tcW w:w="6655" w:type="dxa"/>
            <w:noWrap/>
            <w:hideMark/>
          </w:tcPr>
          <w:p w:rsidR="00654590" w:rsidRPr="000A2F4E" w:rsidRDefault="00654590" w:rsidP="00A5759B">
            <w:pPr>
              <w:rPr>
                <w:rFonts w:ascii="Book Antiqua" w:hAnsi="Book Antiqua"/>
              </w:rPr>
            </w:pPr>
            <w:r w:rsidRPr="000A2F4E">
              <w:rPr>
                <w:rFonts w:ascii="Book Antiqua" w:hAnsi="Book Antiqua"/>
              </w:rPr>
              <w:t>Autism-Related Symptomatic, Behavioral, and Developmental Challenges</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6</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34</w:t>
            </w:r>
          </w:p>
        </w:tc>
      </w:tr>
      <w:tr w:rsidR="00654590" w:rsidRPr="000A2F4E" w:rsidTr="00A5759B">
        <w:trPr>
          <w:trHeight w:val="320"/>
        </w:trPr>
        <w:tc>
          <w:tcPr>
            <w:tcW w:w="6655" w:type="dxa"/>
            <w:noWrap/>
            <w:hideMark/>
          </w:tcPr>
          <w:p w:rsidR="00654590" w:rsidRPr="000A2F4E" w:rsidRDefault="00654590" w:rsidP="00A5759B">
            <w:pPr>
              <w:rPr>
                <w:rFonts w:ascii="Book Antiqua" w:hAnsi="Book Antiqua"/>
              </w:rPr>
            </w:pPr>
            <w:r w:rsidRPr="000A2F4E">
              <w:rPr>
                <w:rFonts w:ascii="Book Antiqua" w:hAnsi="Book Antiqua"/>
              </w:rPr>
              <w:t>Exceptional abilities and hidden talents</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2</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5</w:t>
            </w:r>
          </w:p>
        </w:tc>
      </w:tr>
      <w:tr w:rsidR="00654590" w:rsidRPr="000A2F4E" w:rsidTr="00A5759B">
        <w:trPr>
          <w:trHeight w:val="320"/>
        </w:trPr>
        <w:tc>
          <w:tcPr>
            <w:tcW w:w="6655" w:type="dxa"/>
            <w:noWrap/>
            <w:hideMark/>
          </w:tcPr>
          <w:p w:rsidR="00654590" w:rsidRPr="000A2F4E" w:rsidRDefault="00654590" w:rsidP="00A5759B">
            <w:pPr>
              <w:rPr>
                <w:rFonts w:ascii="Book Antiqua" w:hAnsi="Book Antiqua"/>
              </w:rPr>
            </w:pPr>
            <w:r w:rsidRPr="000A2F4E">
              <w:rPr>
                <w:rFonts w:ascii="Book Antiqua" w:hAnsi="Book Antiqua"/>
              </w:rPr>
              <w:t>Neurodevelopmental diversity and childhood challenges</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6</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15</w:t>
            </w:r>
          </w:p>
        </w:tc>
      </w:tr>
      <w:tr w:rsidR="00654590" w:rsidRPr="000A2F4E" w:rsidTr="00A5759B">
        <w:trPr>
          <w:trHeight w:val="320"/>
        </w:trPr>
        <w:tc>
          <w:tcPr>
            <w:tcW w:w="6655" w:type="dxa"/>
            <w:noWrap/>
            <w:hideMark/>
          </w:tcPr>
          <w:p w:rsidR="00654590" w:rsidRPr="000A2F4E" w:rsidRDefault="00654590" w:rsidP="00A5759B">
            <w:pPr>
              <w:rPr>
                <w:rFonts w:ascii="Book Antiqua" w:hAnsi="Book Antiqua"/>
              </w:rPr>
            </w:pPr>
            <w:r w:rsidRPr="000A2F4E">
              <w:rPr>
                <w:rFonts w:ascii="Book Antiqua" w:hAnsi="Book Antiqua"/>
              </w:rPr>
              <w:t>Biological and genetic factors</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3</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3</w:t>
            </w:r>
          </w:p>
        </w:tc>
      </w:tr>
      <w:tr w:rsidR="00654590" w:rsidRPr="000A2F4E" w:rsidTr="00A5759B">
        <w:trPr>
          <w:trHeight w:val="320"/>
        </w:trPr>
        <w:tc>
          <w:tcPr>
            <w:tcW w:w="6655" w:type="dxa"/>
            <w:noWrap/>
            <w:hideMark/>
          </w:tcPr>
          <w:p w:rsidR="00654590" w:rsidRPr="000A2F4E" w:rsidRDefault="00654590" w:rsidP="00A5759B">
            <w:pPr>
              <w:rPr>
                <w:rFonts w:ascii="Book Antiqua" w:hAnsi="Book Antiqua"/>
              </w:rPr>
            </w:pPr>
            <w:r w:rsidRPr="000A2F4E">
              <w:rPr>
                <w:rFonts w:ascii="Book Antiqua" w:hAnsi="Book Antiqua"/>
              </w:rPr>
              <w:t>Environmental and external factors</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5</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10</w:t>
            </w:r>
          </w:p>
        </w:tc>
      </w:tr>
      <w:tr w:rsidR="00654590" w:rsidRPr="000A2F4E" w:rsidTr="00A5759B">
        <w:trPr>
          <w:trHeight w:val="320"/>
        </w:trPr>
        <w:tc>
          <w:tcPr>
            <w:tcW w:w="6655" w:type="dxa"/>
            <w:noWrap/>
            <w:hideMark/>
          </w:tcPr>
          <w:p w:rsidR="00654590" w:rsidRPr="000A2F4E" w:rsidRDefault="00654590" w:rsidP="00A5759B">
            <w:pPr>
              <w:rPr>
                <w:rFonts w:ascii="Book Antiqua" w:hAnsi="Book Antiqua"/>
              </w:rPr>
            </w:pPr>
            <w:r w:rsidRPr="000A2F4E">
              <w:rPr>
                <w:rFonts w:ascii="Book Antiqua" w:hAnsi="Book Antiqua"/>
              </w:rPr>
              <w:t>Preventive and protective measures</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1</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2</w:t>
            </w:r>
          </w:p>
        </w:tc>
      </w:tr>
      <w:tr w:rsidR="00654590" w:rsidRPr="000A2F4E" w:rsidTr="00A5759B">
        <w:trPr>
          <w:trHeight w:val="320"/>
        </w:trPr>
        <w:tc>
          <w:tcPr>
            <w:tcW w:w="6655" w:type="dxa"/>
            <w:noWrap/>
            <w:hideMark/>
          </w:tcPr>
          <w:p w:rsidR="00654590" w:rsidRPr="000A2F4E" w:rsidRDefault="00654590" w:rsidP="00A5759B">
            <w:pPr>
              <w:rPr>
                <w:rFonts w:ascii="Book Antiqua" w:hAnsi="Book Antiqua"/>
              </w:rPr>
            </w:pPr>
            <w:r w:rsidRPr="000A2F4E">
              <w:rPr>
                <w:rFonts w:ascii="Book Antiqua" w:hAnsi="Book Antiqua"/>
              </w:rPr>
              <w:t>Challenges and costs of autism diagnosis</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3</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11</w:t>
            </w:r>
          </w:p>
        </w:tc>
      </w:tr>
      <w:tr w:rsidR="00654590" w:rsidRPr="000A2F4E" w:rsidTr="00A5759B">
        <w:trPr>
          <w:trHeight w:val="320"/>
        </w:trPr>
        <w:tc>
          <w:tcPr>
            <w:tcW w:w="6655" w:type="dxa"/>
            <w:noWrap/>
            <w:hideMark/>
          </w:tcPr>
          <w:p w:rsidR="00654590" w:rsidRPr="000A2F4E" w:rsidRDefault="00654590" w:rsidP="00A5759B">
            <w:pPr>
              <w:rPr>
                <w:rFonts w:ascii="Book Antiqua" w:hAnsi="Book Antiqua"/>
              </w:rPr>
            </w:pPr>
            <w:r w:rsidRPr="000A2F4E">
              <w:rPr>
                <w:rFonts w:ascii="Book Antiqua" w:hAnsi="Book Antiqua"/>
              </w:rPr>
              <w:t>Comprehensive autism diagnosis awareness</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5</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30</w:t>
            </w:r>
          </w:p>
        </w:tc>
      </w:tr>
      <w:tr w:rsidR="00654590" w:rsidRPr="000A2F4E" w:rsidTr="00A5759B">
        <w:trPr>
          <w:trHeight w:val="320"/>
        </w:trPr>
        <w:tc>
          <w:tcPr>
            <w:tcW w:w="6655" w:type="dxa"/>
            <w:noWrap/>
            <w:hideMark/>
          </w:tcPr>
          <w:p w:rsidR="00654590" w:rsidRPr="000A2F4E" w:rsidRDefault="00654590" w:rsidP="00A5759B">
            <w:pPr>
              <w:rPr>
                <w:rFonts w:ascii="Book Antiqua" w:hAnsi="Book Antiqua"/>
              </w:rPr>
            </w:pPr>
            <w:r w:rsidRPr="000A2F4E">
              <w:rPr>
                <w:rFonts w:ascii="Book Antiqua" w:hAnsi="Book Antiqua"/>
              </w:rPr>
              <w:t>Comprehensive autism diagnostic practices</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5</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14</w:t>
            </w:r>
          </w:p>
        </w:tc>
      </w:tr>
      <w:tr w:rsidR="00654590" w:rsidRPr="000A2F4E" w:rsidTr="00A5759B">
        <w:trPr>
          <w:trHeight w:val="320"/>
        </w:trPr>
        <w:tc>
          <w:tcPr>
            <w:tcW w:w="6655" w:type="dxa"/>
            <w:noWrap/>
            <w:hideMark/>
          </w:tcPr>
          <w:p w:rsidR="00654590" w:rsidRPr="000A2F4E" w:rsidRDefault="00654590" w:rsidP="00A5759B">
            <w:pPr>
              <w:rPr>
                <w:rFonts w:ascii="Book Antiqua" w:hAnsi="Book Antiqua"/>
              </w:rPr>
            </w:pPr>
            <w:r w:rsidRPr="000A2F4E">
              <w:rPr>
                <w:rFonts w:ascii="Book Antiqua" w:hAnsi="Book Antiqua"/>
              </w:rPr>
              <w:t>Cultural beliefs and stigma surrounding autism</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5</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16</w:t>
            </w:r>
          </w:p>
        </w:tc>
      </w:tr>
      <w:tr w:rsidR="00654590" w:rsidRPr="000A2F4E" w:rsidTr="00A5759B">
        <w:trPr>
          <w:trHeight w:val="320"/>
        </w:trPr>
        <w:tc>
          <w:tcPr>
            <w:tcW w:w="6655" w:type="dxa"/>
            <w:noWrap/>
            <w:hideMark/>
          </w:tcPr>
          <w:p w:rsidR="00654590" w:rsidRPr="000A2F4E" w:rsidRDefault="00654590" w:rsidP="00A5759B">
            <w:pPr>
              <w:rPr>
                <w:rFonts w:ascii="Book Antiqua" w:hAnsi="Book Antiqua"/>
              </w:rPr>
            </w:pPr>
            <w:r w:rsidRPr="000A2F4E">
              <w:rPr>
                <w:rFonts w:ascii="Book Antiqua" w:hAnsi="Book Antiqua"/>
              </w:rPr>
              <w:t>Barriers to autism treatment and support</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5</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31</w:t>
            </w:r>
          </w:p>
        </w:tc>
      </w:tr>
      <w:tr w:rsidR="00654590" w:rsidRPr="000A2F4E" w:rsidTr="00A5759B">
        <w:trPr>
          <w:trHeight w:val="320"/>
        </w:trPr>
        <w:tc>
          <w:tcPr>
            <w:tcW w:w="6655" w:type="dxa"/>
            <w:noWrap/>
            <w:hideMark/>
          </w:tcPr>
          <w:p w:rsidR="00654590" w:rsidRPr="000A2F4E" w:rsidRDefault="00654590" w:rsidP="00A5759B">
            <w:pPr>
              <w:rPr>
                <w:rFonts w:ascii="Book Antiqua" w:hAnsi="Book Antiqua"/>
              </w:rPr>
            </w:pPr>
            <w:r w:rsidRPr="000A2F4E">
              <w:rPr>
                <w:rFonts w:ascii="Book Antiqua" w:hAnsi="Book Antiqua"/>
              </w:rPr>
              <w:t>Comprehensive autism therapies and medical interventions</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5</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30</w:t>
            </w:r>
          </w:p>
        </w:tc>
      </w:tr>
      <w:tr w:rsidR="00654590" w:rsidRPr="000A2F4E" w:rsidTr="00A5759B">
        <w:trPr>
          <w:trHeight w:val="320"/>
        </w:trPr>
        <w:tc>
          <w:tcPr>
            <w:tcW w:w="6655" w:type="dxa"/>
            <w:noWrap/>
            <w:hideMark/>
          </w:tcPr>
          <w:p w:rsidR="00654590" w:rsidRPr="000A2F4E" w:rsidRDefault="00654590" w:rsidP="00A5759B">
            <w:pPr>
              <w:rPr>
                <w:rFonts w:ascii="Book Antiqua" w:hAnsi="Book Antiqua"/>
              </w:rPr>
            </w:pPr>
            <w:r w:rsidRPr="000A2F4E">
              <w:rPr>
                <w:rFonts w:ascii="Book Antiqua" w:hAnsi="Book Antiqua"/>
              </w:rPr>
              <w:t>Parent involvement, empowerment, and support</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4</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19</w:t>
            </w:r>
          </w:p>
        </w:tc>
      </w:tr>
      <w:tr w:rsidR="00654590" w:rsidRPr="000A2F4E" w:rsidTr="00A5759B">
        <w:trPr>
          <w:trHeight w:val="320"/>
        </w:trPr>
        <w:tc>
          <w:tcPr>
            <w:tcW w:w="6655" w:type="dxa"/>
            <w:noWrap/>
            <w:hideMark/>
          </w:tcPr>
          <w:p w:rsidR="00654590" w:rsidRPr="000A2F4E" w:rsidRDefault="00654590" w:rsidP="00A5759B">
            <w:pPr>
              <w:rPr>
                <w:rFonts w:ascii="Book Antiqua" w:hAnsi="Book Antiqua"/>
              </w:rPr>
            </w:pPr>
            <w:r w:rsidRPr="000A2F4E">
              <w:rPr>
                <w:rFonts w:ascii="Book Antiqua" w:hAnsi="Book Antiqua"/>
              </w:rPr>
              <w:t>Therapy effectiveness, individualized support, and early interventions</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5</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34</w:t>
            </w:r>
          </w:p>
        </w:tc>
      </w:tr>
      <w:tr w:rsidR="00654590" w:rsidRPr="000A2F4E" w:rsidTr="00A5759B">
        <w:trPr>
          <w:trHeight w:val="320"/>
        </w:trPr>
        <w:tc>
          <w:tcPr>
            <w:tcW w:w="6655" w:type="dxa"/>
            <w:noWrap/>
            <w:hideMark/>
          </w:tcPr>
          <w:p w:rsidR="00654590" w:rsidRPr="000A2F4E" w:rsidRDefault="00654590" w:rsidP="00A5759B">
            <w:pPr>
              <w:rPr>
                <w:rFonts w:ascii="Book Antiqua" w:hAnsi="Book Antiqua"/>
              </w:rPr>
            </w:pPr>
            <w:r w:rsidRPr="000A2F4E">
              <w:rPr>
                <w:rFonts w:ascii="Book Antiqua" w:hAnsi="Book Antiqua"/>
              </w:rPr>
              <w:t>Community engagement, awareness, and advocacy for autism</w:t>
            </w:r>
          </w:p>
        </w:tc>
        <w:tc>
          <w:tcPr>
            <w:tcW w:w="1890" w:type="dxa"/>
            <w:noWrap/>
            <w:hideMark/>
          </w:tcPr>
          <w:p w:rsidR="00654590" w:rsidRPr="000A2F4E" w:rsidRDefault="00654590" w:rsidP="00A5759B">
            <w:pPr>
              <w:rPr>
                <w:rFonts w:ascii="Book Antiqua" w:hAnsi="Book Antiqua"/>
              </w:rPr>
            </w:pPr>
            <w:r w:rsidRPr="000A2F4E">
              <w:rPr>
                <w:rFonts w:ascii="Book Antiqua" w:hAnsi="Book Antiqua"/>
              </w:rPr>
              <w:t>4</w:t>
            </w:r>
          </w:p>
        </w:tc>
        <w:tc>
          <w:tcPr>
            <w:tcW w:w="1620" w:type="dxa"/>
            <w:noWrap/>
            <w:hideMark/>
          </w:tcPr>
          <w:p w:rsidR="00654590" w:rsidRPr="000A2F4E" w:rsidRDefault="00654590" w:rsidP="00A5759B">
            <w:pPr>
              <w:rPr>
                <w:rFonts w:ascii="Book Antiqua" w:hAnsi="Book Antiqua"/>
              </w:rPr>
            </w:pPr>
            <w:r w:rsidRPr="000A2F4E">
              <w:rPr>
                <w:rFonts w:ascii="Book Antiqua" w:hAnsi="Book Antiqua"/>
              </w:rPr>
              <w:t>15</w:t>
            </w:r>
          </w:p>
        </w:tc>
      </w:tr>
    </w:tbl>
    <w:bookmarkEnd w:id="2"/>
    <w:p w:rsidR="00654590" w:rsidRPr="000A2F4E" w:rsidRDefault="00654590" w:rsidP="00654590">
      <w:pPr>
        <w:rPr>
          <w:rFonts w:ascii="Book Antiqua" w:hAnsi="Book Antiqua"/>
          <w:sz w:val="22"/>
          <w:szCs w:val="22"/>
        </w:rPr>
      </w:pPr>
      <w:r w:rsidRPr="000A2F4E">
        <w:rPr>
          <w:rFonts w:ascii="Book Antiqua" w:hAnsi="Book Antiqua"/>
          <w:b/>
          <w:bCs/>
          <w:sz w:val="22"/>
          <w:szCs w:val="22"/>
        </w:rPr>
        <w:t>Source:</w:t>
      </w:r>
      <w:r w:rsidRPr="000A2F4E">
        <w:rPr>
          <w:rFonts w:ascii="Book Antiqua" w:hAnsi="Book Antiqua"/>
          <w:sz w:val="22"/>
          <w:szCs w:val="22"/>
        </w:rPr>
        <w:t xml:space="preserve"> Researcher’s Data Analysis</w:t>
      </w:r>
    </w:p>
    <w:p w:rsidR="00BA41A0" w:rsidRPr="000A2F4E" w:rsidRDefault="00BA41A0" w:rsidP="00BA41A0">
      <w:pPr>
        <w:spacing w:line="259" w:lineRule="auto"/>
        <w:rPr>
          <w:rFonts w:ascii="Book Antiqua" w:hAnsi="Book Antiqua" w:cs="Times New Roman"/>
          <w:b/>
          <w:bCs/>
          <w:sz w:val="22"/>
          <w:szCs w:val="22"/>
        </w:rPr>
      </w:pPr>
      <w:r w:rsidRPr="000A2F4E">
        <w:rPr>
          <w:rFonts w:ascii="Book Antiqua" w:hAnsi="Book Antiqua"/>
          <w:sz w:val="22"/>
          <w:szCs w:val="22"/>
        </w:rPr>
        <w:t>APPENDIX IV</w:t>
      </w:r>
      <w:r w:rsidRPr="000A2F4E">
        <w:rPr>
          <w:rFonts w:ascii="Book Antiqua" w:hAnsi="Book Antiqua" w:cs="Times New Roman"/>
          <w:b/>
          <w:bCs/>
          <w:sz w:val="22"/>
          <w:szCs w:val="22"/>
        </w:rPr>
        <w:t>: provides selected illustrative quotes supporting each theme.</w:t>
      </w:r>
    </w:p>
    <w:tbl>
      <w:tblPr>
        <w:tblStyle w:val="TableGrid"/>
        <w:tblW w:w="0" w:type="auto"/>
        <w:tblLook w:val="04A0" w:firstRow="1" w:lastRow="0" w:firstColumn="1" w:lastColumn="0" w:noHBand="0" w:noVBand="1"/>
      </w:tblPr>
      <w:tblGrid>
        <w:gridCol w:w="1565"/>
        <w:gridCol w:w="1940"/>
        <w:gridCol w:w="5845"/>
      </w:tblGrid>
      <w:tr w:rsidR="00BA41A0" w:rsidRPr="000A2F4E" w:rsidTr="00A5759B">
        <w:tc>
          <w:tcPr>
            <w:tcW w:w="1565" w:type="dxa"/>
          </w:tcPr>
          <w:p w:rsidR="00BA41A0" w:rsidRPr="000A2F4E" w:rsidRDefault="00BA41A0" w:rsidP="00A5759B">
            <w:pPr>
              <w:spacing w:after="160" w:line="259" w:lineRule="auto"/>
              <w:rPr>
                <w:rFonts w:ascii="Book Antiqua" w:hAnsi="Book Antiqua" w:cs="Times New Roman"/>
                <w:b/>
                <w:bCs/>
              </w:rPr>
            </w:pPr>
            <w:r w:rsidRPr="000A2F4E">
              <w:rPr>
                <w:rFonts w:ascii="Book Antiqua" w:hAnsi="Book Antiqua" w:cs="Times New Roman"/>
                <w:b/>
                <w:bCs/>
              </w:rPr>
              <w:t xml:space="preserve">Theme </w:t>
            </w:r>
          </w:p>
        </w:tc>
        <w:tc>
          <w:tcPr>
            <w:tcW w:w="1940" w:type="dxa"/>
          </w:tcPr>
          <w:p w:rsidR="00BA41A0" w:rsidRPr="000A2F4E" w:rsidRDefault="00BA41A0" w:rsidP="00A5759B">
            <w:pPr>
              <w:spacing w:after="160" w:line="259" w:lineRule="auto"/>
              <w:rPr>
                <w:rFonts w:ascii="Book Antiqua" w:hAnsi="Book Antiqua" w:cs="Times New Roman"/>
                <w:b/>
                <w:bCs/>
              </w:rPr>
            </w:pPr>
            <w:r w:rsidRPr="000A2F4E">
              <w:rPr>
                <w:rFonts w:ascii="Book Antiqua" w:hAnsi="Book Antiqua" w:cs="Times New Roman"/>
                <w:b/>
                <w:bCs/>
              </w:rPr>
              <w:t>Participants</w:t>
            </w:r>
          </w:p>
        </w:tc>
        <w:tc>
          <w:tcPr>
            <w:tcW w:w="5845" w:type="dxa"/>
          </w:tcPr>
          <w:p w:rsidR="00BA41A0" w:rsidRPr="000A2F4E" w:rsidRDefault="00BA41A0" w:rsidP="00A5759B">
            <w:pPr>
              <w:spacing w:after="160" w:line="259" w:lineRule="auto"/>
              <w:rPr>
                <w:rFonts w:ascii="Book Antiqua" w:hAnsi="Book Antiqua" w:cs="Times New Roman"/>
                <w:b/>
                <w:bCs/>
              </w:rPr>
            </w:pPr>
            <w:r w:rsidRPr="000A2F4E">
              <w:rPr>
                <w:rFonts w:ascii="Book Antiqua" w:hAnsi="Book Antiqua" w:cs="Times New Roman"/>
                <w:b/>
                <w:bCs/>
              </w:rPr>
              <w:t>Transcripts</w:t>
            </w:r>
          </w:p>
        </w:tc>
      </w:tr>
      <w:tr w:rsidR="00BA41A0" w:rsidRPr="000A2F4E" w:rsidTr="00A5759B">
        <w:tc>
          <w:tcPr>
            <w:tcW w:w="1565" w:type="dxa"/>
            <w:vMerge w:val="restart"/>
          </w:tcPr>
          <w:p w:rsidR="00BA41A0" w:rsidRPr="000A2F4E" w:rsidRDefault="00BA41A0" w:rsidP="00A5759B">
            <w:pPr>
              <w:spacing w:after="160" w:line="259" w:lineRule="auto"/>
              <w:rPr>
                <w:rFonts w:ascii="Book Antiqua" w:hAnsi="Book Antiqua" w:cs="Times New Roman"/>
              </w:rPr>
            </w:pPr>
            <w:r w:rsidRPr="000A2F4E">
              <w:rPr>
                <w:rFonts w:ascii="Book Antiqua" w:hAnsi="Book Antiqua" w:cs="Times New Roman"/>
              </w:rPr>
              <w:t>The role of media and NGO’s</w:t>
            </w:r>
          </w:p>
          <w:p w:rsidR="00BA41A0" w:rsidRPr="000A2F4E" w:rsidRDefault="00BA41A0" w:rsidP="00A5759B">
            <w:pPr>
              <w:spacing w:after="160" w:line="259" w:lineRule="auto"/>
              <w:rPr>
                <w:rFonts w:ascii="Book Antiqua" w:hAnsi="Book Antiqua" w:cs="Times New Roman"/>
                <w:i/>
                <w:iCs/>
              </w:rPr>
            </w:pPr>
            <w:r w:rsidRPr="000A2F4E">
              <w:rPr>
                <w:rFonts w:ascii="Book Antiqua" w:hAnsi="Book Antiqua" w:cs="Times New Roman"/>
                <w:i/>
                <w:iCs/>
              </w:rPr>
              <w:t xml:space="preserve"> </w:t>
            </w:r>
          </w:p>
          <w:p w:rsidR="00BA41A0" w:rsidRPr="000A2F4E" w:rsidRDefault="00BA41A0" w:rsidP="00A5759B">
            <w:pPr>
              <w:spacing w:after="160" w:line="259" w:lineRule="auto"/>
              <w:rPr>
                <w:rFonts w:ascii="Book Antiqua" w:hAnsi="Book Antiqua" w:cs="Times New Roman"/>
              </w:rPr>
            </w:pPr>
          </w:p>
        </w:tc>
        <w:tc>
          <w:tcPr>
            <w:tcW w:w="1940" w:type="dxa"/>
          </w:tcPr>
          <w:p w:rsidR="00BA41A0" w:rsidRPr="000A2F4E" w:rsidRDefault="00BA41A0" w:rsidP="00A5759B">
            <w:pPr>
              <w:spacing w:after="160" w:line="259" w:lineRule="auto"/>
              <w:rPr>
                <w:rFonts w:ascii="Book Antiqua" w:hAnsi="Book Antiqua" w:cs="Times New Roman"/>
                <w:i/>
                <w:iCs/>
              </w:rPr>
            </w:pPr>
            <w:r w:rsidRPr="000A2F4E">
              <w:rPr>
                <w:rFonts w:ascii="Book Antiqua" w:hAnsi="Book Antiqua" w:cs="Times New Roman"/>
              </w:rPr>
              <w:t>Participant 2</w:t>
            </w:r>
          </w:p>
        </w:tc>
        <w:tc>
          <w:tcPr>
            <w:tcW w:w="5845" w:type="dxa"/>
          </w:tcPr>
          <w:p w:rsidR="00BA41A0" w:rsidRPr="000A2F4E" w:rsidRDefault="00BA41A0" w:rsidP="00A5759B">
            <w:pPr>
              <w:spacing w:after="160" w:line="259" w:lineRule="auto"/>
              <w:rPr>
                <w:rFonts w:ascii="Book Antiqua" w:hAnsi="Book Antiqua" w:cs="Times New Roman"/>
              </w:rPr>
            </w:pPr>
            <w:r w:rsidRPr="000A2F4E">
              <w:rPr>
                <w:rFonts w:ascii="Book Antiqua" w:hAnsi="Book Antiqua" w:cs="Times New Roman"/>
                <w:i/>
                <w:iCs/>
              </w:rPr>
              <w:t>“Frankly speaking, the awareness of autism has been raised more by activists than by the government...”</w:t>
            </w:r>
          </w:p>
        </w:tc>
      </w:tr>
      <w:tr w:rsidR="00BA41A0" w:rsidRPr="000A2F4E" w:rsidTr="00A5759B">
        <w:tc>
          <w:tcPr>
            <w:tcW w:w="1565" w:type="dxa"/>
            <w:vMerge/>
          </w:tcPr>
          <w:p w:rsidR="00BA41A0" w:rsidRPr="000A2F4E" w:rsidRDefault="00BA41A0" w:rsidP="00A5759B">
            <w:pPr>
              <w:spacing w:after="160" w:line="259" w:lineRule="auto"/>
              <w:rPr>
                <w:rFonts w:ascii="Book Antiqua" w:hAnsi="Book Antiqua" w:cs="Times New Roman"/>
              </w:rPr>
            </w:pPr>
          </w:p>
        </w:tc>
        <w:tc>
          <w:tcPr>
            <w:tcW w:w="1940" w:type="dxa"/>
          </w:tcPr>
          <w:p w:rsidR="00BA41A0" w:rsidRPr="000A2F4E" w:rsidRDefault="00BA41A0" w:rsidP="00A5759B">
            <w:pPr>
              <w:spacing w:after="160" w:line="259" w:lineRule="auto"/>
              <w:rPr>
                <w:rFonts w:ascii="Book Antiqua" w:hAnsi="Book Antiqua" w:cs="Times New Roman"/>
                <w:i/>
                <w:iCs/>
              </w:rPr>
            </w:pPr>
            <w:r w:rsidRPr="000A2F4E">
              <w:rPr>
                <w:rFonts w:ascii="Book Antiqua" w:hAnsi="Book Antiqua" w:cs="Times New Roman"/>
                <w:i/>
                <w:iCs/>
              </w:rPr>
              <w:t>Participant3</w:t>
            </w:r>
          </w:p>
        </w:tc>
        <w:tc>
          <w:tcPr>
            <w:tcW w:w="5845" w:type="dxa"/>
          </w:tcPr>
          <w:p w:rsidR="00BA41A0" w:rsidRPr="000A2F4E" w:rsidRDefault="00BA41A0" w:rsidP="00A5759B">
            <w:pPr>
              <w:spacing w:after="160" w:line="259" w:lineRule="auto"/>
              <w:rPr>
                <w:rFonts w:ascii="Book Antiqua" w:hAnsi="Book Antiqua" w:cs="Times New Roman"/>
                <w:i/>
                <w:iCs/>
              </w:rPr>
            </w:pPr>
            <w:r w:rsidRPr="000A2F4E">
              <w:rPr>
                <w:rFonts w:ascii="Book Antiqua" w:hAnsi="Book Antiqua" w:cs="Times New Roman"/>
                <w:i/>
                <w:iCs/>
              </w:rPr>
              <w:t>“Most awareness campaigns are conducted by private organizations.”</w:t>
            </w:r>
          </w:p>
          <w:p w:rsidR="00BA41A0" w:rsidRPr="000A2F4E" w:rsidRDefault="00BA41A0" w:rsidP="00A5759B">
            <w:pPr>
              <w:spacing w:after="160" w:line="259" w:lineRule="auto"/>
              <w:rPr>
                <w:rFonts w:ascii="Book Antiqua" w:hAnsi="Book Antiqua" w:cs="Times New Roman"/>
              </w:rPr>
            </w:pPr>
            <w:r w:rsidRPr="000A2F4E">
              <w:rPr>
                <w:rFonts w:ascii="Book Antiqua" w:hAnsi="Book Antiqua" w:cs="Times New Roman"/>
                <w:i/>
                <w:iCs/>
              </w:rPr>
              <w:t>“The media and specialized centers have played a crucial role in raising awareness.”</w:t>
            </w:r>
          </w:p>
        </w:tc>
      </w:tr>
      <w:tr w:rsidR="00BA41A0" w:rsidRPr="000A2F4E" w:rsidTr="00A5759B">
        <w:tc>
          <w:tcPr>
            <w:tcW w:w="1565" w:type="dxa"/>
            <w:vMerge/>
          </w:tcPr>
          <w:p w:rsidR="00BA41A0" w:rsidRPr="000A2F4E" w:rsidRDefault="00BA41A0" w:rsidP="00A5759B">
            <w:pPr>
              <w:spacing w:after="160" w:line="259" w:lineRule="auto"/>
              <w:rPr>
                <w:rFonts w:ascii="Book Antiqua" w:hAnsi="Book Antiqua" w:cs="Times New Roman"/>
                <w:i/>
                <w:iCs/>
              </w:rPr>
            </w:pPr>
          </w:p>
        </w:tc>
        <w:tc>
          <w:tcPr>
            <w:tcW w:w="1940" w:type="dxa"/>
          </w:tcPr>
          <w:p w:rsidR="00BA41A0" w:rsidRPr="000A2F4E" w:rsidRDefault="00BA41A0" w:rsidP="00A5759B">
            <w:pPr>
              <w:spacing w:after="160" w:line="259" w:lineRule="auto"/>
              <w:rPr>
                <w:rFonts w:ascii="Book Antiqua" w:hAnsi="Book Antiqua" w:cs="Times New Roman"/>
              </w:rPr>
            </w:pPr>
            <w:r w:rsidRPr="000A2F4E">
              <w:rPr>
                <w:rFonts w:ascii="Book Antiqua" w:hAnsi="Book Antiqua" w:cs="Times New Roman"/>
              </w:rPr>
              <w:t>Participant 4</w:t>
            </w:r>
          </w:p>
        </w:tc>
        <w:tc>
          <w:tcPr>
            <w:tcW w:w="5845" w:type="dxa"/>
          </w:tcPr>
          <w:p w:rsidR="00BA41A0" w:rsidRPr="000A2F4E" w:rsidRDefault="00BA41A0" w:rsidP="00A5759B">
            <w:pPr>
              <w:spacing w:after="160" w:line="259" w:lineRule="auto"/>
              <w:rPr>
                <w:rFonts w:ascii="Book Antiqua" w:hAnsi="Book Antiqua" w:cs="Times New Roman"/>
              </w:rPr>
            </w:pPr>
            <w:r w:rsidRPr="000A2F4E">
              <w:rPr>
                <w:rFonts w:ascii="Book Antiqua" w:hAnsi="Book Antiqua" w:cs="Times New Roman"/>
                <w:i/>
                <w:iCs/>
              </w:rPr>
              <w:t>“There is a wealth of information available online. Personally, I was never formally taught about autism in school; I learned through research and online resources.”</w:t>
            </w:r>
          </w:p>
        </w:tc>
      </w:tr>
      <w:tr w:rsidR="00BA41A0" w:rsidRPr="000A2F4E" w:rsidTr="00A5759B">
        <w:tc>
          <w:tcPr>
            <w:tcW w:w="1565" w:type="dxa"/>
          </w:tcPr>
          <w:p w:rsidR="00BA41A0" w:rsidRPr="000A2F4E" w:rsidRDefault="00BA41A0" w:rsidP="00A5759B">
            <w:pPr>
              <w:spacing w:after="160" w:line="259" w:lineRule="auto"/>
              <w:contextualSpacing/>
              <w:rPr>
                <w:rFonts w:ascii="Book Antiqua" w:hAnsi="Book Antiqua" w:cs="Times New Roman"/>
                <w:i/>
                <w:iCs/>
              </w:rPr>
            </w:pPr>
            <w:r w:rsidRPr="000A2F4E">
              <w:rPr>
                <w:rFonts w:ascii="Book Antiqua" w:hAnsi="Book Antiqua" w:cs="Times New Roman"/>
                <w:i/>
                <w:iCs/>
              </w:rPr>
              <w:t xml:space="preserve">Lack of awareness </w:t>
            </w:r>
            <w:r w:rsidRPr="000A2F4E">
              <w:rPr>
                <w:rFonts w:ascii="Book Antiqua" w:hAnsi="Book Antiqua" w:cs="Times New Roman"/>
                <w:i/>
                <w:iCs/>
              </w:rPr>
              <w:lastRenderedPageBreak/>
              <w:t>among stakeholders</w:t>
            </w:r>
          </w:p>
        </w:tc>
        <w:tc>
          <w:tcPr>
            <w:tcW w:w="1940"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lastRenderedPageBreak/>
              <w:t xml:space="preserve">Participant 5 </w:t>
            </w:r>
          </w:p>
          <w:p w:rsidR="00BA41A0" w:rsidRPr="000A2F4E" w:rsidRDefault="00BA41A0" w:rsidP="00A5759B">
            <w:pPr>
              <w:spacing w:after="160" w:line="259" w:lineRule="auto"/>
              <w:rPr>
                <w:rFonts w:ascii="Book Antiqua" w:hAnsi="Book Antiqua" w:cs="Times New Roman"/>
              </w:rPr>
            </w:pPr>
          </w:p>
        </w:tc>
        <w:tc>
          <w:tcPr>
            <w:tcW w:w="5845"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i/>
                <w:iCs/>
              </w:rPr>
              <w:t xml:space="preserve">“Awareness is low. Most parents only learn about autism after being informed during treatment. Very few parents are aware </w:t>
            </w:r>
            <w:r w:rsidRPr="000A2F4E">
              <w:rPr>
                <w:rFonts w:ascii="Book Antiqua" w:hAnsi="Book Antiqua" w:cs="Times New Roman"/>
                <w:i/>
                <w:iCs/>
              </w:rPr>
              <w:lastRenderedPageBreak/>
              <w:t>beforehand. Awareness begins when a parent asks, “Will my child ever be okay?” This is the main question from parents.”</w:t>
            </w:r>
          </w:p>
        </w:tc>
      </w:tr>
      <w:tr w:rsidR="00BA41A0" w:rsidRPr="000A2F4E" w:rsidTr="00A5759B">
        <w:tc>
          <w:tcPr>
            <w:tcW w:w="1565" w:type="dxa"/>
            <w:vMerge w:val="restart"/>
          </w:tcPr>
          <w:p w:rsidR="00BA41A0" w:rsidRPr="000A2F4E" w:rsidRDefault="00BA41A0" w:rsidP="00A5759B">
            <w:pPr>
              <w:spacing w:after="160" w:line="259" w:lineRule="auto"/>
              <w:contextualSpacing/>
              <w:rPr>
                <w:rFonts w:ascii="Book Antiqua" w:hAnsi="Book Antiqua" w:cs="Times New Roman"/>
                <w:i/>
                <w:iCs/>
              </w:rPr>
            </w:pPr>
            <w:r w:rsidRPr="000A2F4E">
              <w:rPr>
                <w:rFonts w:ascii="Book Antiqua" w:hAnsi="Book Antiqua" w:cs="Times New Roman"/>
                <w:i/>
                <w:iCs/>
              </w:rPr>
              <w:lastRenderedPageBreak/>
              <w:t>Lack of specialists on autism</w:t>
            </w:r>
          </w:p>
        </w:tc>
        <w:tc>
          <w:tcPr>
            <w:tcW w:w="1940"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 xml:space="preserve">Participant 2 </w:t>
            </w:r>
          </w:p>
        </w:tc>
        <w:tc>
          <w:tcPr>
            <w:tcW w:w="5845"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w:t>
            </w:r>
            <w:r w:rsidRPr="000A2F4E">
              <w:rPr>
                <w:rFonts w:ascii="Book Antiqua" w:hAnsi="Book Antiqua" w:cs="Times New Roman"/>
                <w:i/>
                <w:iCs/>
              </w:rPr>
              <w:t xml:space="preserve">……But the problem is most of the pediatric doctors they don’t know well about autism and </w:t>
            </w:r>
          </w:p>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i/>
                <w:iCs/>
              </w:rPr>
              <w:t>the people don't even know autism itself, in some cases, you meet there maybe with a specialist maybe let's say a doctor but you find that he doesn't even understand autism. He understands it only from the perspective of medicine, that he is okay, so that he can calm down, you will give him some medicine, he will be able to sleep, but he will sleep well without having the understanding that it is okay, why the child does not want to sleep, or why the child is shouting, why the child is so aggressive that, so they can know okay, this thing just needs the child to use medicine or..</w:t>
            </w:r>
          </w:p>
        </w:tc>
      </w:tr>
      <w:tr w:rsidR="00BA41A0" w:rsidRPr="000A2F4E" w:rsidTr="00A5759B">
        <w:tc>
          <w:tcPr>
            <w:tcW w:w="1565" w:type="dxa"/>
            <w:vMerge/>
          </w:tcPr>
          <w:p w:rsidR="00BA41A0" w:rsidRPr="000A2F4E" w:rsidRDefault="00BA41A0" w:rsidP="00A5759B">
            <w:pPr>
              <w:numPr>
                <w:ilvl w:val="0"/>
                <w:numId w:val="1"/>
              </w:numPr>
              <w:spacing w:after="160" w:line="259" w:lineRule="auto"/>
              <w:contextualSpacing/>
              <w:rPr>
                <w:rFonts w:ascii="Book Antiqua" w:hAnsi="Book Antiqua" w:cs="Times New Roman"/>
                <w:i/>
                <w:iCs/>
              </w:rPr>
            </w:pPr>
          </w:p>
        </w:tc>
        <w:tc>
          <w:tcPr>
            <w:tcW w:w="1940"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i/>
                <w:iCs/>
              </w:rPr>
              <w:t>Participant3</w:t>
            </w:r>
          </w:p>
        </w:tc>
        <w:tc>
          <w:tcPr>
            <w:tcW w:w="5845" w:type="dxa"/>
          </w:tcPr>
          <w:p w:rsidR="00BA41A0" w:rsidRPr="000A2F4E" w:rsidRDefault="00BA41A0" w:rsidP="00A5759B">
            <w:pPr>
              <w:spacing w:after="160" w:line="259" w:lineRule="auto"/>
              <w:contextualSpacing/>
              <w:rPr>
                <w:rFonts w:ascii="Book Antiqua" w:hAnsi="Book Antiqua" w:cs="Times New Roman"/>
                <w:i/>
                <w:iCs/>
              </w:rPr>
            </w:pPr>
            <w:r w:rsidRPr="000A2F4E">
              <w:rPr>
                <w:rFonts w:ascii="Book Antiqua" w:hAnsi="Book Antiqua" w:cs="Times New Roman"/>
                <w:i/>
                <w:iCs/>
              </w:rPr>
              <w:t xml:space="preserve">“Since rural healthcare providers lack experience with autism, they usually reassure parents by saying, "The child will eventually speak," </w:t>
            </w:r>
          </w:p>
        </w:tc>
      </w:tr>
      <w:tr w:rsidR="00BA41A0" w:rsidRPr="000A2F4E" w:rsidTr="00A5759B">
        <w:tc>
          <w:tcPr>
            <w:tcW w:w="1565" w:type="dxa"/>
            <w:vMerge/>
          </w:tcPr>
          <w:p w:rsidR="00BA41A0" w:rsidRPr="000A2F4E" w:rsidRDefault="00BA41A0" w:rsidP="00A5759B">
            <w:pPr>
              <w:numPr>
                <w:ilvl w:val="0"/>
                <w:numId w:val="1"/>
              </w:numPr>
              <w:spacing w:after="160" w:line="259" w:lineRule="auto"/>
              <w:contextualSpacing/>
              <w:rPr>
                <w:rFonts w:ascii="Book Antiqua" w:hAnsi="Book Antiqua" w:cs="Times New Roman"/>
                <w:i/>
                <w:iCs/>
              </w:rPr>
            </w:pPr>
          </w:p>
        </w:tc>
        <w:tc>
          <w:tcPr>
            <w:tcW w:w="1940"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i/>
                <w:iCs/>
              </w:rPr>
              <w:t>Participant 4</w:t>
            </w:r>
          </w:p>
        </w:tc>
        <w:tc>
          <w:tcPr>
            <w:tcW w:w="5845" w:type="dxa"/>
          </w:tcPr>
          <w:p w:rsidR="00BA41A0" w:rsidRPr="000A2F4E" w:rsidRDefault="00BA41A0" w:rsidP="00A5759B">
            <w:pPr>
              <w:spacing w:after="160" w:line="259" w:lineRule="auto"/>
              <w:contextualSpacing/>
              <w:rPr>
                <w:rFonts w:ascii="Book Antiqua" w:hAnsi="Book Antiqua" w:cs="Times New Roman"/>
                <w:i/>
                <w:iCs/>
              </w:rPr>
            </w:pPr>
            <w:r w:rsidRPr="000A2F4E">
              <w:rPr>
                <w:rFonts w:ascii="Book Antiqua" w:hAnsi="Book Antiqua" w:cs="Times New Roman"/>
                <w:i/>
                <w:iCs/>
              </w:rPr>
              <w:t>“Most others specialist have received brief training, but things are changing due to increasing demand from parents…”</w:t>
            </w:r>
          </w:p>
          <w:p w:rsidR="00BA41A0" w:rsidRPr="000A2F4E" w:rsidRDefault="00BA41A0" w:rsidP="00A5759B">
            <w:pPr>
              <w:spacing w:after="160" w:line="259" w:lineRule="auto"/>
              <w:contextualSpacing/>
              <w:rPr>
                <w:rFonts w:ascii="Book Antiqua" w:hAnsi="Book Antiqua" w:cs="Times New Roman"/>
                <w:i/>
                <w:iCs/>
              </w:rPr>
            </w:pPr>
            <w:r w:rsidRPr="000A2F4E">
              <w:rPr>
                <w:rFonts w:ascii="Book Antiqua" w:hAnsi="Book Antiqua" w:cs="Times New Roman"/>
                <w:i/>
                <w:iCs/>
              </w:rPr>
              <w:t>here are other methodologies that can be used to help this child”</w:t>
            </w:r>
          </w:p>
        </w:tc>
      </w:tr>
      <w:tr w:rsidR="00BA41A0" w:rsidRPr="000A2F4E" w:rsidTr="00A5759B">
        <w:tc>
          <w:tcPr>
            <w:tcW w:w="1565" w:type="dxa"/>
          </w:tcPr>
          <w:p w:rsidR="00BA41A0" w:rsidRPr="000A2F4E" w:rsidRDefault="00BA41A0" w:rsidP="00A5759B">
            <w:pPr>
              <w:spacing w:after="160" w:line="259" w:lineRule="auto"/>
              <w:contextualSpacing/>
              <w:rPr>
                <w:rFonts w:ascii="Book Antiqua" w:hAnsi="Book Antiqua" w:cs="Times New Roman"/>
                <w:i/>
                <w:iCs/>
              </w:rPr>
            </w:pPr>
            <w:r w:rsidRPr="000A2F4E">
              <w:rPr>
                <w:rFonts w:ascii="Book Antiqua" w:hAnsi="Book Antiqua" w:cs="Times New Roman"/>
                <w:i/>
                <w:iCs/>
              </w:rPr>
              <w:t>Government officials are not aware</w:t>
            </w:r>
          </w:p>
        </w:tc>
        <w:tc>
          <w:tcPr>
            <w:tcW w:w="1940"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 xml:space="preserve">Participants 3: </w:t>
            </w:r>
          </w:p>
          <w:p w:rsidR="00BA41A0" w:rsidRPr="000A2F4E" w:rsidRDefault="00BA41A0" w:rsidP="00A5759B">
            <w:pPr>
              <w:spacing w:after="160" w:line="259" w:lineRule="auto"/>
              <w:rPr>
                <w:rFonts w:ascii="Book Antiqua" w:hAnsi="Book Antiqua" w:cs="Times New Roman"/>
                <w:i/>
                <w:iCs/>
              </w:rPr>
            </w:pPr>
          </w:p>
        </w:tc>
        <w:tc>
          <w:tcPr>
            <w:tcW w:w="5845" w:type="dxa"/>
          </w:tcPr>
          <w:p w:rsidR="00BA41A0" w:rsidRPr="000A2F4E" w:rsidRDefault="00BA41A0" w:rsidP="00A5759B">
            <w:pPr>
              <w:spacing w:after="160" w:line="259" w:lineRule="auto"/>
              <w:contextualSpacing/>
              <w:rPr>
                <w:rFonts w:ascii="Book Antiqua" w:hAnsi="Book Antiqua" w:cs="Times New Roman"/>
                <w:i/>
                <w:iCs/>
              </w:rPr>
            </w:pPr>
            <w:r w:rsidRPr="000A2F4E">
              <w:rPr>
                <w:rFonts w:ascii="Book Antiqua" w:hAnsi="Book Antiqua" w:cs="Times New Roman"/>
                <w:i/>
                <w:iCs/>
              </w:rPr>
              <w:t>“Another issue is the lack of awareness among government officials, policymakers, and hospital administrators”</w:t>
            </w:r>
          </w:p>
        </w:tc>
      </w:tr>
      <w:tr w:rsidR="00BA41A0" w:rsidRPr="000A2F4E" w:rsidTr="00A5759B">
        <w:tc>
          <w:tcPr>
            <w:tcW w:w="1565" w:type="dxa"/>
          </w:tcPr>
          <w:p w:rsidR="00BA41A0" w:rsidRPr="000A2F4E" w:rsidRDefault="00BA41A0" w:rsidP="00A5759B">
            <w:pPr>
              <w:spacing w:after="160" w:line="259" w:lineRule="auto"/>
              <w:contextualSpacing/>
              <w:rPr>
                <w:rFonts w:ascii="Book Antiqua" w:hAnsi="Book Antiqua" w:cs="Times New Roman"/>
                <w:i/>
                <w:iCs/>
              </w:rPr>
            </w:pPr>
            <w:r w:rsidRPr="000A2F4E">
              <w:rPr>
                <w:rFonts w:ascii="Book Antiqua" w:hAnsi="Book Antiqua" w:cs="Times New Roman"/>
              </w:rPr>
              <w:t xml:space="preserve">No widespread government campaign </w:t>
            </w:r>
          </w:p>
        </w:tc>
        <w:tc>
          <w:tcPr>
            <w:tcW w:w="1940" w:type="dxa"/>
          </w:tcPr>
          <w:p w:rsidR="00BA41A0" w:rsidRPr="000A2F4E" w:rsidRDefault="00BA41A0" w:rsidP="00A5759B">
            <w:pPr>
              <w:spacing w:after="160" w:line="259" w:lineRule="auto"/>
              <w:contextualSpacing/>
              <w:rPr>
                <w:rFonts w:ascii="Book Antiqua" w:hAnsi="Book Antiqua" w:cs="Times New Roman"/>
                <w:i/>
                <w:iCs/>
              </w:rPr>
            </w:pPr>
            <w:r w:rsidRPr="000A2F4E">
              <w:rPr>
                <w:rFonts w:ascii="Book Antiqua" w:hAnsi="Book Antiqua" w:cs="Times New Roman"/>
              </w:rPr>
              <w:t>Participant 3</w:t>
            </w:r>
          </w:p>
          <w:p w:rsidR="00BA41A0" w:rsidRPr="000A2F4E" w:rsidRDefault="00BA41A0" w:rsidP="00A5759B">
            <w:pPr>
              <w:spacing w:after="160" w:line="259" w:lineRule="auto"/>
              <w:rPr>
                <w:rFonts w:ascii="Book Antiqua" w:hAnsi="Book Antiqua" w:cs="Times New Roman"/>
              </w:rPr>
            </w:pPr>
          </w:p>
        </w:tc>
        <w:tc>
          <w:tcPr>
            <w:tcW w:w="5845" w:type="dxa"/>
          </w:tcPr>
          <w:p w:rsidR="00BA41A0" w:rsidRPr="000A2F4E" w:rsidRDefault="00BA41A0" w:rsidP="00A5759B">
            <w:pPr>
              <w:spacing w:after="160" w:line="259" w:lineRule="auto"/>
              <w:contextualSpacing/>
              <w:rPr>
                <w:rFonts w:ascii="Book Antiqua" w:hAnsi="Book Antiqua" w:cs="Times New Roman"/>
                <w:i/>
                <w:iCs/>
              </w:rPr>
            </w:pPr>
            <w:r w:rsidRPr="000A2F4E">
              <w:rPr>
                <w:rFonts w:ascii="Book Antiqua" w:hAnsi="Book Antiqua" w:cs="Times New Roman"/>
                <w:i/>
                <w:iCs/>
              </w:rPr>
              <w:t>“There are no widespread government-led campaigns to raise awareness in different regions or communities. The focus has mainly been on training teachers rather than directly engaging communities.”</w:t>
            </w:r>
          </w:p>
        </w:tc>
      </w:tr>
      <w:tr w:rsidR="00BA41A0" w:rsidRPr="000A2F4E" w:rsidTr="00A5759B">
        <w:tc>
          <w:tcPr>
            <w:tcW w:w="1565"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Autism awareness is growing</w:t>
            </w:r>
          </w:p>
        </w:tc>
        <w:tc>
          <w:tcPr>
            <w:tcW w:w="1940" w:type="dxa"/>
          </w:tcPr>
          <w:p w:rsidR="00BA41A0" w:rsidRPr="000A2F4E" w:rsidRDefault="00BA41A0" w:rsidP="00A5759B">
            <w:pPr>
              <w:spacing w:after="160" w:line="259" w:lineRule="auto"/>
              <w:contextualSpacing/>
              <w:rPr>
                <w:rFonts w:ascii="Book Antiqua" w:hAnsi="Book Antiqua" w:cs="Times New Roman"/>
                <w:i/>
                <w:iCs/>
              </w:rPr>
            </w:pPr>
            <w:r w:rsidRPr="000A2F4E">
              <w:rPr>
                <w:rFonts w:ascii="Book Antiqua" w:hAnsi="Book Antiqua" w:cs="Times New Roman"/>
              </w:rPr>
              <w:t>Participant 4</w:t>
            </w:r>
          </w:p>
          <w:p w:rsidR="00BA41A0" w:rsidRPr="000A2F4E" w:rsidRDefault="00BA41A0" w:rsidP="00A5759B">
            <w:pPr>
              <w:spacing w:after="160" w:line="259" w:lineRule="auto"/>
              <w:rPr>
                <w:rFonts w:ascii="Book Antiqua" w:hAnsi="Book Antiqua" w:cs="Times New Roman"/>
              </w:rPr>
            </w:pPr>
          </w:p>
        </w:tc>
        <w:tc>
          <w:tcPr>
            <w:tcW w:w="5845" w:type="dxa"/>
          </w:tcPr>
          <w:p w:rsidR="00BA41A0" w:rsidRPr="000A2F4E" w:rsidRDefault="00BA41A0" w:rsidP="00A5759B">
            <w:pPr>
              <w:spacing w:after="160" w:line="259" w:lineRule="auto"/>
              <w:contextualSpacing/>
              <w:rPr>
                <w:rFonts w:ascii="Book Antiqua" w:hAnsi="Book Antiqua" w:cs="Times New Roman"/>
                <w:i/>
                <w:iCs/>
              </w:rPr>
            </w:pPr>
            <w:r w:rsidRPr="000A2F4E">
              <w:rPr>
                <w:rFonts w:ascii="Book Antiqua" w:hAnsi="Book Antiqua" w:cs="Times New Roman"/>
                <w:i/>
                <w:iCs/>
              </w:rPr>
              <w:t>“However, we must commend the Tanzanian government, which in 2024 introduced training courses for occupational therapists, speech therapists, and behavioral therapists. Over the next 3-4 years, the number of trained professionals is expected to increase.”</w:t>
            </w:r>
          </w:p>
        </w:tc>
      </w:tr>
      <w:tr w:rsidR="00BA41A0" w:rsidRPr="000A2F4E" w:rsidTr="00A5759B">
        <w:tc>
          <w:tcPr>
            <w:tcW w:w="1565"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Reducing fear and stigma</w:t>
            </w:r>
          </w:p>
          <w:p w:rsidR="00BA41A0" w:rsidRPr="000A2F4E" w:rsidRDefault="00BA41A0" w:rsidP="00A5759B">
            <w:pPr>
              <w:spacing w:after="160" w:line="259" w:lineRule="auto"/>
              <w:rPr>
                <w:rFonts w:ascii="Book Antiqua" w:hAnsi="Book Antiqua" w:cs="Times New Roman"/>
              </w:rPr>
            </w:pPr>
          </w:p>
        </w:tc>
        <w:tc>
          <w:tcPr>
            <w:tcW w:w="1940"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Participant 4</w:t>
            </w:r>
          </w:p>
          <w:p w:rsidR="00BA41A0" w:rsidRPr="000A2F4E" w:rsidRDefault="00BA41A0" w:rsidP="00A5759B">
            <w:pPr>
              <w:spacing w:after="160" w:line="259" w:lineRule="auto"/>
              <w:rPr>
                <w:rFonts w:ascii="Book Antiqua" w:hAnsi="Book Antiqua" w:cs="Times New Roman"/>
              </w:rPr>
            </w:pPr>
          </w:p>
        </w:tc>
        <w:tc>
          <w:tcPr>
            <w:tcW w:w="5845"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i/>
                <w:iCs/>
              </w:rPr>
              <w:t>“Our purpose here is to reduce the fear, misunderstanding, and stigma surrounding autism. To achieve this, experts have introduced the concept of neurodiversity, which means that every human brain is different. Just as every person here is unique, individuals with autism have brains that are wired differently, but they are still part of our world. It is a natural variation that is part of humanity.”</w:t>
            </w:r>
          </w:p>
        </w:tc>
      </w:tr>
      <w:tr w:rsidR="00BA41A0" w:rsidRPr="000A2F4E" w:rsidTr="00A5759B">
        <w:tc>
          <w:tcPr>
            <w:tcW w:w="1565" w:type="dxa"/>
            <w:vMerge w:val="restart"/>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Mistreatment of autistic children</w:t>
            </w:r>
          </w:p>
          <w:p w:rsidR="00BA41A0" w:rsidRPr="000A2F4E" w:rsidRDefault="00BA41A0" w:rsidP="00A5759B">
            <w:pPr>
              <w:spacing w:after="160" w:line="259" w:lineRule="auto"/>
              <w:rPr>
                <w:rFonts w:ascii="Book Antiqua" w:hAnsi="Book Antiqua" w:cs="Times New Roman"/>
              </w:rPr>
            </w:pPr>
          </w:p>
        </w:tc>
        <w:tc>
          <w:tcPr>
            <w:tcW w:w="1940"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Participant 6</w:t>
            </w:r>
          </w:p>
          <w:p w:rsidR="00BA41A0" w:rsidRPr="000A2F4E" w:rsidRDefault="00BA41A0" w:rsidP="00A5759B">
            <w:pPr>
              <w:spacing w:after="160" w:line="259" w:lineRule="auto"/>
              <w:rPr>
                <w:rFonts w:ascii="Book Antiqua" w:hAnsi="Book Antiqua" w:cs="Times New Roman"/>
              </w:rPr>
            </w:pPr>
          </w:p>
        </w:tc>
        <w:tc>
          <w:tcPr>
            <w:tcW w:w="5845"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i/>
                <w:iCs/>
              </w:rPr>
              <w:t xml:space="preserve">“Example Children with special needs experience different types of mistreatments in their families, whether intentionally or unknowingly. For example, if a child does not walk fast or walks slowly, the caregiver, instead of being patient, might scold the child by saying, "Hey, walk faster!" without realizing </w:t>
            </w:r>
            <w:r w:rsidRPr="000A2F4E">
              <w:rPr>
                <w:rFonts w:ascii="Book Antiqua" w:hAnsi="Book Antiqua" w:cs="Times New Roman"/>
                <w:i/>
                <w:iCs/>
              </w:rPr>
              <w:lastRenderedPageBreak/>
              <w:t>that the child's stride is short. In reality, the child is walking as far as they possibly can, but because their steps are short, it seems like they're moving slowly. This kind of treatment is a form of mistreatment that these children experience.”</w:t>
            </w:r>
          </w:p>
          <w:p w:rsidR="00BA41A0" w:rsidRPr="000A2F4E" w:rsidRDefault="00BA41A0" w:rsidP="00A5759B">
            <w:pPr>
              <w:spacing w:after="160" w:line="259" w:lineRule="auto"/>
              <w:contextualSpacing/>
              <w:rPr>
                <w:rFonts w:ascii="Book Antiqua" w:hAnsi="Book Antiqua" w:cs="Times New Roman"/>
                <w:i/>
                <w:iCs/>
              </w:rPr>
            </w:pPr>
            <w:r w:rsidRPr="000A2F4E">
              <w:rPr>
                <w:rFonts w:ascii="Book Antiqua" w:hAnsi="Book Antiqua" w:cs="Times New Roman"/>
                <w:i/>
                <w:iCs/>
              </w:rPr>
              <w:t>Sometimes, the mother gets tired, especially if she is cooking and has other children to call for help. She might call the others, saying, "Come here, let's eat," while asking this child to bring her water or a cooking spoon or to check the food on the stove. The child hears the movements and names being called, but their name isn't called even once.</w:t>
            </w:r>
          </w:p>
          <w:p w:rsidR="00BA41A0" w:rsidRPr="000A2F4E" w:rsidRDefault="00BA41A0" w:rsidP="00A5759B">
            <w:pPr>
              <w:spacing w:after="160" w:line="259" w:lineRule="auto"/>
              <w:contextualSpacing/>
              <w:rPr>
                <w:rFonts w:ascii="Book Antiqua" w:hAnsi="Book Antiqua" w:cs="Times New Roman"/>
                <w:i/>
                <w:iCs/>
              </w:rPr>
            </w:pPr>
            <w:r w:rsidRPr="000A2F4E">
              <w:rPr>
                <w:rFonts w:ascii="Book Antiqua" w:hAnsi="Book Antiqua" w:cs="Times New Roman"/>
                <w:i/>
                <w:iCs/>
              </w:rPr>
              <w:t xml:space="preserve">You find that when it’s time to eat, everyone else is called to the table: "Where is so-and-so? Call them to come and eat." But this child is never called and they are just picked up and placed somewhere. Nobody tells the child, "I am feeding you now." They just start feeding them. This hurts the child. They see all the actions happening around them but are not included in any of them. They must be included; they must be told, "Now we are eating," or "We are eating this food now." When they are not included at home, it affects them psychologically. </w:t>
            </w:r>
          </w:p>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Myth and misconceptions</w:t>
            </w:r>
          </w:p>
        </w:tc>
      </w:tr>
      <w:tr w:rsidR="00BA41A0" w:rsidRPr="000A2F4E" w:rsidTr="00A5759B">
        <w:tc>
          <w:tcPr>
            <w:tcW w:w="1565" w:type="dxa"/>
            <w:vMerge/>
          </w:tcPr>
          <w:p w:rsidR="00BA41A0" w:rsidRPr="000A2F4E" w:rsidRDefault="00BA41A0" w:rsidP="00A5759B">
            <w:pPr>
              <w:numPr>
                <w:ilvl w:val="0"/>
                <w:numId w:val="1"/>
              </w:numPr>
              <w:spacing w:after="160" w:line="259" w:lineRule="auto"/>
              <w:contextualSpacing/>
              <w:rPr>
                <w:rFonts w:ascii="Book Antiqua" w:hAnsi="Book Antiqua" w:cs="Times New Roman"/>
              </w:rPr>
            </w:pPr>
          </w:p>
        </w:tc>
        <w:tc>
          <w:tcPr>
            <w:tcW w:w="1940"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Participant 4</w:t>
            </w:r>
          </w:p>
          <w:p w:rsidR="00BA41A0" w:rsidRPr="000A2F4E" w:rsidRDefault="00BA41A0" w:rsidP="00A5759B">
            <w:pPr>
              <w:spacing w:after="160" w:line="259" w:lineRule="auto"/>
              <w:rPr>
                <w:rFonts w:ascii="Book Antiqua" w:hAnsi="Book Antiqua" w:cs="Times New Roman"/>
              </w:rPr>
            </w:pPr>
          </w:p>
        </w:tc>
        <w:tc>
          <w:tcPr>
            <w:tcW w:w="5845"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“Misunderstanding.  It’s dangerous to assume that boys naturally develop slower than girls or that “he’ll catch up eventually.”</w:t>
            </w:r>
          </w:p>
        </w:tc>
      </w:tr>
      <w:tr w:rsidR="00BA41A0" w:rsidRPr="000A2F4E" w:rsidTr="00A5759B">
        <w:tc>
          <w:tcPr>
            <w:tcW w:w="1565" w:type="dxa"/>
            <w:vMerge/>
          </w:tcPr>
          <w:p w:rsidR="00BA41A0" w:rsidRPr="000A2F4E" w:rsidRDefault="00BA41A0" w:rsidP="00A5759B">
            <w:pPr>
              <w:numPr>
                <w:ilvl w:val="0"/>
                <w:numId w:val="1"/>
              </w:numPr>
              <w:spacing w:after="160" w:line="259" w:lineRule="auto"/>
              <w:contextualSpacing/>
              <w:rPr>
                <w:rFonts w:ascii="Book Antiqua" w:hAnsi="Book Antiqua" w:cs="Times New Roman"/>
              </w:rPr>
            </w:pPr>
          </w:p>
        </w:tc>
        <w:tc>
          <w:tcPr>
            <w:tcW w:w="1940"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Participant 6</w:t>
            </w:r>
          </w:p>
          <w:p w:rsidR="00BA41A0" w:rsidRPr="000A2F4E" w:rsidRDefault="00BA41A0" w:rsidP="00A5759B">
            <w:pPr>
              <w:spacing w:after="160" w:line="259" w:lineRule="auto"/>
              <w:rPr>
                <w:rFonts w:ascii="Book Antiqua" w:hAnsi="Book Antiqua" w:cs="Times New Roman"/>
              </w:rPr>
            </w:pPr>
          </w:p>
        </w:tc>
        <w:tc>
          <w:tcPr>
            <w:tcW w:w="5845"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i/>
                <w:iCs/>
              </w:rPr>
              <w:t xml:space="preserve">“For example, Isaac Newton, the one who discovered gravitational force, he hadn’t even finished school; he was expelled. </w:t>
            </w:r>
          </w:p>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i/>
                <w:iCs/>
              </w:rPr>
              <w:t>People with autism often get expelled from school because they are misunderstood”</w:t>
            </w:r>
          </w:p>
        </w:tc>
      </w:tr>
      <w:tr w:rsidR="00BA41A0" w:rsidRPr="000A2F4E" w:rsidTr="00A5759B">
        <w:tc>
          <w:tcPr>
            <w:tcW w:w="1565"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Medical conditions</w:t>
            </w:r>
          </w:p>
          <w:p w:rsidR="00BA41A0" w:rsidRPr="000A2F4E" w:rsidRDefault="00BA41A0" w:rsidP="00A5759B">
            <w:pPr>
              <w:spacing w:after="160" w:line="259" w:lineRule="auto"/>
              <w:rPr>
                <w:rFonts w:ascii="Book Antiqua" w:hAnsi="Book Antiqua" w:cs="Times New Roman"/>
              </w:rPr>
            </w:pPr>
          </w:p>
        </w:tc>
        <w:tc>
          <w:tcPr>
            <w:tcW w:w="1940"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Participant 3</w:t>
            </w:r>
          </w:p>
          <w:p w:rsidR="00BA41A0" w:rsidRPr="000A2F4E" w:rsidRDefault="00BA41A0" w:rsidP="00A5759B">
            <w:pPr>
              <w:spacing w:after="160" w:line="259" w:lineRule="auto"/>
              <w:rPr>
                <w:rFonts w:ascii="Book Antiqua" w:hAnsi="Book Antiqua" w:cs="Times New Roman"/>
              </w:rPr>
            </w:pPr>
          </w:p>
        </w:tc>
        <w:tc>
          <w:tcPr>
            <w:tcW w:w="5845"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“Families must be educated about autism to understand that it is a medical condition, not a result of witchcraft or supernatural causes. Understanding autism as a scientific issue will encourage families to seek proper medical care rather than relying on misconceptions”</w:t>
            </w:r>
          </w:p>
        </w:tc>
      </w:tr>
      <w:tr w:rsidR="00BA41A0" w:rsidRPr="000A2F4E" w:rsidTr="00A5759B">
        <w:tc>
          <w:tcPr>
            <w:tcW w:w="1565"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Embrace and support their uniqueness,</w:t>
            </w:r>
          </w:p>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rPr>
              <w:t>Importance and inclusion</w:t>
            </w:r>
          </w:p>
        </w:tc>
        <w:tc>
          <w:tcPr>
            <w:tcW w:w="1940" w:type="dxa"/>
          </w:tcPr>
          <w:p w:rsidR="00BA41A0" w:rsidRPr="000A2F4E" w:rsidRDefault="00BA41A0" w:rsidP="00A5759B">
            <w:pPr>
              <w:spacing w:after="160" w:line="259" w:lineRule="auto"/>
              <w:contextualSpacing/>
              <w:rPr>
                <w:rFonts w:ascii="Book Antiqua" w:hAnsi="Book Antiqua" w:cs="Times New Roman"/>
                <w:i/>
                <w:iCs/>
              </w:rPr>
            </w:pPr>
            <w:r w:rsidRPr="000A2F4E">
              <w:rPr>
                <w:rFonts w:ascii="Book Antiqua" w:hAnsi="Book Antiqua" w:cs="Times New Roman"/>
              </w:rPr>
              <w:t>Participant 4</w:t>
            </w:r>
          </w:p>
          <w:p w:rsidR="00BA41A0" w:rsidRPr="000A2F4E" w:rsidRDefault="00BA41A0" w:rsidP="00A5759B">
            <w:pPr>
              <w:spacing w:after="160" w:line="259" w:lineRule="auto"/>
              <w:rPr>
                <w:rFonts w:ascii="Book Antiqua" w:hAnsi="Book Antiqua" w:cs="Times New Roman"/>
              </w:rPr>
            </w:pPr>
          </w:p>
        </w:tc>
        <w:tc>
          <w:tcPr>
            <w:tcW w:w="5845" w:type="dxa"/>
          </w:tcPr>
          <w:p w:rsidR="00BA41A0" w:rsidRPr="000A2F4E" w:rsidRDefault="00BA41A0" w:rsidP="00A5759B">
            <w:pPr>
              <w:spacing w:after="160" w:line="259" w:lineRule="auto"/>
              <w:contextualSpacing/>
              <w:rPr>
                <w:rFonts w:ascii="Book Antiqua" w:hAnsi="Book Antiqua" w:cs="Times New Roman"/>
              </w:rPr>
            </w:pPr>
            <w:r w:rsidRPr="000A2F4E">
              <w:rPr>
                <w:rFonts w:ascii="Book Antiqua" w:hAnsi="Book Antiqua" w:cs="Times New Roman"/>
                <w:i/>
                <w:iCs/>
              </w:rPr>
              <w:t>“These individuals are important members of our society, and it's crucial to accept and support them…..”</w:t>
            </w:r>
          </w:p>
        </w:tc>
      </w:tr>
    </w:tbl>
    <w:p w:rsidR="00BA41A0" w:rsidRPr="000A2F4E" w:rsidRDefault="00BA41A0" w:rsidP="00BA41A0">
      <w:pPr>
        <w:spacing w:line="259" w:lineRule="auto"/>
        <w:rPr>
          <w:rFonts w:ascii="Book Antiqua" w:hAnsi="Book Antiqua" w:cs="Times New Roman"/>
          <w:b/>
          <w:bCs/>
          <w:sz w:val="22"/>
          <w:szCs w:val="22"/>
        </w:rPr>
      </w:pPr>
      <w:r w:rsidRPr="000A2F4E">
        <w:rPr>
          <w:rFonts w:ascii="Book Antiqua" w:hAnsi="Book Antiqua" w:cs="Times New Roman"/>
          <w:b/>
          <w:bCs/>
          <w:sz w:val="22"/>
          <w:szCs w:val="22"/>
        </w:rPr>
        <w:t>Source: Researcher’s Data Analysis</w:t>
      </w:r>
    </w:p>
    <w:p w:rsidR="00654590" w:rsidRPr="000A2F4E" w:rsidRDefault="00654590" w:rsidP="00742AAF">
      <w:pPr>
        <w:rPr>
          <w:rFonts w:ascii="Book Antiqua" w:hAnsi="Book Antiqua"/>
          <w:sz w:val="22"/>
          <w:szCs w:val="22"/>
        </w:rPr>
      </w:pPr>
    </w:p>
    <w:sectPr w:rsidR="00654590" w:rsidRPr="000A2F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6D6E" w:rsidRDefault="00DD6D6E" w:rsidP="002019D1">
      <w:pPr>
        <w:spacing w:after="0" w:line="240" w:lineRule="auto"/>
      </w:pPr>
      <w:r>
        <w:separator/>
      </w:r>
    </w:p>
  </w:endnote>
  <w:endnote w:type="continuationSeparator" w:id="0">
    <w:p w:rsidR="00DD6D6E" w:rsidRDefault="00DD6D6E" w:rsidP="0020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6D6E" w:rsidRDefault="00DD6D6E" w:rsidP="002019D1">
      <w:pPr>
        <w:spacing w:after="0" w:line="240" w:lineRule="auto"/>
      </w:pPr>
      <w:r>
        <w:separator/>
      </w:r>
    </w:p>
  </w:footnote>
  <w:footnote w:type="continuationSeparator" w:id="0">
    <w:p w:rsidR="00DD6D6E" w:rsidRDefault="00DD6D6E" w:rsidP="002019D1">
      <w:pPr>
        <w:spacing w:after="0" w:line="240" w:lineRule="auto"/>
      </w:pPr>
      <w:r>
        <w:continuationSeparator/>
      </w:r>
    </w:p>
  </w:footnote>
  <w:footnote w:id="1">
    <w:p w:rsidR="00A5759B" w:rsidRPr="00A53C58" w:rsidRDefault="00A5759B" w:rsidP="00A53C58">
      <w:pPr>
        <w:pStyle w:val="FootnoteText"/>
        <w:jc w:val="both"/>
        <w:rPr>
          <w:rFonts w:ascii="Book Antiqua" w:hAnsi="Book Antiqua"/>
        </w:rPr>
      </w:pPr>
      <w:r w:rsidRPr="00A53C58">
        <w:rPr>
          <w:rStyle w:val="FootnoteReference"/>
          <w:rFonts w:ascii="Book Antiqua" w:hAnsi="Book Antiqua"/>
        </w:rPr>
        <w:footnoteRef/>
      </w:r>
      <w:r w:rsidRPr="00A53C58">
        <w:rPr>
          <w:rFonts w:ascii="Book Antiqua" w:hAnsi="Book Antiqua"/>
        </w:rPr>
        <w:t xml:space="preserve"> </w:t>
      </w:r>
      <w:bookmarkStart w:id="0" w:name="_Hlk190174352"/>
      <w:r w:rsidRPr="00A53C58">
        <w:rPr>
          <w:rFonts w:ascii="Book Antiqua" w:hAnsi="Book Antiqua"/>
        </w:rPr>
        <w:t xml:space="preserve">Email: </w:t>
      </w:r>
      <w:hyperlink r:id="rId1" w:history="1">
        <w:r w:rsidRPr="00A53C58">
          <w:rPr>
            <w:rStyle w:val="Hyperlink"/>
            <w:rFonts w:ascii="Book Antiqua" w:hAnsi="Book Antiqua"/>
            <w:color w:val="auto"/>
            <w:u w:val="none"/>
          </w:rPr>
          <w:t>ssylivester@rocketmail.com</w:t>
        </w:r>
      </w:hyperlink>
      <w:r w:rsidRPr="00A53C58">
        <w:rPr>
          <w:rFonts w:ascii="Book Antiqua" w:hAnsi="Book Antiqua"/>
        </w:rPr>
        <w:t xml:space="preserve"> ; PhD Candidate, School of Accounting, Economics, and Finance, University of KwaZulu-Natal, Durban, South Africa</w:t>
      </w:r>
      <w:bookmarkEnd w:id="0"/>
      <w:r w:rsidRPr="00A53C58">
        <w:rPr>
          <w:rFonts w:ascii="Book Antiqua" w:hAnsi="Book Antiqua"/>
        </w:rPr>
        <w:t>. Assistant Lecturer, Department of Economics, Mwalimu Nyerere Memorial Academy, Dar es Salaam, Tanzania.</w:t>
      </w:r>
    </w:p>
  </w:footnote>
  <w:footnote w:id="2">
    <w:p w:rsidR="00A5759B" w:rsidRDefault="00A5759B" w:rsidP="00A53C58">
      <w:pPr>
        <w:pStyle w:val="FootnoteText"/>
        <w:jc w:val="both"/>
      </w:pPr>
      <w:r w:rsidRPr="00A53C58">
        <w:rPr>
          <w:rStyle w:val="FootnoteReference"/>
          <w:rFonts w:ascii="Book Antiqua" w:hAnsi="Book Antiqua"/>
        </w:rPr>
        <w:footnoteRef/>
      </w:r>
      <w:r w:rsidRPr="00A53C58">
        <w:rPr>
          <w:rFonts w:ascii="Book Antiqua" w:hAnsi="Book Antiqua"/>
        </w:rPr>
        <w:t xml:space="preserve"> Email:  </w:t>
      </w:r>
      <w:hyperlink r:id="rId2" w:history="1">
        <w:r w:rsidRPr="00A53C58">
          <w:rPr>
            <w:rStyle w:val="Hyperlink"/>
            <w:rFonts w:ascii="Book Antiqua" w:hAnsi="Book Antiqua"/>
            <w:color w:val="auto"/>
            <w:u w:val="none"/>
          </w:rPr>
          <w:t>mbonigaba@ukzn.ac.za</w:t>
        </w:r>
      </w:hyperlink>
      <w:r w:rsidRPr="00A53C58">
        <w:rPr>
          <w:rFonts w:ascii="Book Antiqua" w:hAnsi="Book Antiqua"/>
        </w:rPr>
        <w:t xml:space="preserve"> ; Associate Professor of Economics; School of Accounting, Economics, and Finance, University of KwaZulu-Natal, Durban, South Africa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A2C43"/>
    <w:multiLevelType w:val="multilevel"/>
    <w:tmpl w:val="74AEA72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A7FA0"/>
    <w:multiLevelType w:val="multilevel"/>
    <w:tmpl w:val="EDD4A13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12B35"/>
    <w:multiLevelType w:val="multilevel"/>
    <w:tmpl w:val="B998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0786F"/>
    <w:multiLevelType w:val="multilevel"/>
    <w:tmpl w:val="224A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D1C83"/>
    <w:multiLevelType w:val="hybridMultilevel"/>
    <w:tmpl w:val="58505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0E1788"/>
    <w:multiLevelType w:val="multilevel"/>
    <w:tmpl w:val="EBCA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785DFC"/>
    <w:multiLevelType w:val="hybridMultilevel"/>
    <w:tmpl w:val="8FAE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2A7680"/>
    <w:multiLevelType w:val="multilevel"/>
    <w:tmpl w:val="B5C827E6"/>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791557">
    <w:abstractNumId w:val="6"/>
  </w:num>
  <w:num w:numId="2" w16cid:durableId="560794854">
    <w:abstractNumId w:val="4"/>
  </w:num>
  <w:num w:numId="3" w16cid:durableId="1064718651">
    <w:abstractNumId w:val="5"/>
  </w:num>
  <w:num w:numId="4" w16cid:durableId="426193959">
    <w:abstractNumId w:val="3"/>
  </w:num>
  <w:num w:numId="5" w16cid:durableId="796489251">
    <w:abstractNumId w:val="2"/>
  </w:num>
  <w:num w:numId="6" w16cid:durableId="1127774240">
    <w:abstractNumId w:val="0"/>
  </w:num>
  <w:num w:numId="7" w16cid:durableId="1963531823">
    <w:abstractNumId w:val="7"/>
  </w:num>
  <w:num w:numId="8" w16cid:durableId="2139301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AAF"/>
    <w:rsid w:val="0002681E"/>
    <w:rsid w:val="00033573"/>
    <w:rsid w:val="00035D2C"/>
    <w:rsid w:val="00037E79"/>
    <w:rsid w:val="00044281"/>
    <w:rsid w:val="0005023D"/>
    <w:rsid w:val="0006095B"/>
    <w:rsid w:val="000670A0"/>
    <w:rsid w:val="000702DA"/>
    <w:rsid w:val="00071FDA"/>
    <w:rsid w:val="00084FE1"/>
    <w:rsid w:val="000A2F4E"/>
    <w:rsid w:val="000B4F86"/>
    <w:rsid w:val="000C06BD"/>
    <w:rsid w:val="000C4A80"/>
    <w:rsid w:val="000D5AA2"/>
    <w:rsid w:val="000D68C7"/>
    <w:rsid w:val="000F1D44"/>
    <w:rsid w:val="000F725D"/>
    <w:rsid w:val="00104009"/>
    <w:rsid w:val="00105AFF"/>
    <w:rsid w:val="00141DE9"/>
    <w:rsid w:val="00146954"/>
    <w:rsid w:val="0015086A"/>
    <w:rsid w:val="0015766D"/>
    <w:rsid w:val="00157931"/>
    <w:rsid w:val="001616F0"/>
    <w:rsid w:val="001702A1"/>
    <w:rsid w:val="001740D4"/>
    <w:rsid w:val="0018032A"/>
    <w:rsid w:val="00186AEC"/>
    <w:rsid w:val="00187F4B"/>
    <w:rsid w:val="001C5416"/>
    <w:rsid w:val="001D3776"/>
    <w:rsid w:val="001D50FF"/>
    <w:rsid w:val="001D5167"/>
    <w:rsid w:val="001D64CE"/>
    <w:rsid w:val="001E089B"/>
    <w:rsid w:val="001E2DF0"/>
    <w:rsid w:val="001F35CC"/>
    <w:rsid w:val="001F5B0F"/>
    <w:rsid w:val="001F6F0A"/>
    <w:rsid w:val="002019D1"/>
    <w:rsid w:val="00203078"/>
    <w:rsid w:val="00205DB8"/>
    <w:rsid w:val="00211B12"/>
    <w:rsid w:val="0022063F"/>
    <w:rsid w:val="0025379D"/>
    <w:rsid w:val="00257AE3"/>
    <w:rsid w:val="002666A0"/>
    <w:rsid w:val="002746A4"/>
    <w:rsid w:val="002764E1"/>
    <w:rsid w:val="002964A4"/>
    <w:rsid w:val="002B4079"/>
    <w:rsid w:val="002C2B7E"/>
    <w:rsid w:val="002D5741"/>
    <w:rsid w:val="002D58A3"/>
    <w:rsid w:val="00302ABB"/>
    <w:rsid w:val="00304736"/>
    <w:rsid w:val="00305F9E"/>
    <w:rsid w:val="0031793B"/>
    <w:rsid w:val="003209C0"/>
    <w:rsid w:val="00322257"/>
    <w:rsid w:val="003264E9"/>
    <w:rsid w:val="00330851"/>
    <w:rsid w:val="00341CA9"/>
    <w:rsid w:val="00345ABA"/>
    <w:rsid w:val="003509E3"/>
    <w:rsid w:val="0036553F"/>
    <w:rsid w:val="00382252"/>
    <w:rsid w:val="00386939"/>
    <w:rsid w:val="00395CA1"/>
    <w:rsid w:val="00396F08"/>
    <w:rsid w:val="003975D8"/>
    <w:rsid w:val="003A36B7"/>
    <w:rsid w:val="003A42C8"/>
    <w:rsid w:val="003D6F44"/>
    <w:rsid w:val="003E043C"/>
    <w:rsid w:val="003E41B3"/>
    <w:rsid w:val="003F4061"/>
    <w:rsid w:val="004058F9"/>
    <w:rsid w:val="0041042E"/>
    <w:rsid w:val="00410F53"/>
    <w:rsid w:val="00414D85"/>
    <w:rsid w:val="004225BA"/>
    <w:rsid w:val="004265DF"/>
    <w:rsid w:val="004338DC"/>
    <w:rsid w:val="00435613"/>
    <w:rsid w:val="00442C4E"/>
    <w:rsid w:val="004444EA"/>
    <w:rsid w:val="004567EC"/>
    <w:rsid w:val="0046028A"/>
    <w:rsid w:val="00470776"/>
    <w:rsid w:val="00474144"/>
    <w:rsid w:val="00475BDD"/>
    <w:rsid w:val="00475DEC"/>
    <w:rsid w:val="00481344"/>
    <w:rsid w:val="00487526"/>
    <w:rsid w:val="004929CE"/>
    <w:rsid w:val="0049427E"/>
    <w:rsid w:val="00496BE4"/>
    <w:rsid w:val="004A1A81"/>
    <w:rsid w:val="004A6982"/>
    <w:rsid w:val="004B4408"/>
    <w:rsid w:val="004C510D"/>
    <w:rsid w:val="004D3259"/>
    <w:rsid w:val="004D6B51"/>
    <w:rsid w:val="004E1B29"/>
    <w:rsid w:val="004F115B"/>
    <w:rsid w:val="004F2AB8"/>
    <w:rsid w:val="005153E7"/>
    <w:rsid w:val="00515E11"/>
    <w:rsid w:val="0051761A"/>
    <w:rsid w:val="00522930"/>
    <w:rsid w:val="00522CBD"/>
    <w:rsid w:val="00527172"/>
    <w:rsid w:val="00535116"/>
    <w:rsid w:val="00544072"/>
    <w:rsid w:val="005472B2"/>
    <w:rsid w:val="00553032"/>
    <w:rsid w:val="005548E7"/>
    <w:rsid w:val="00554B4F"/>
    <w:rsid w:val="005624CE"/>
    <w:rsid w:val="00563D00"/>
    <w:rsid w:val="005652BA"/>
    <w:rsid w:val="00571C7A"/>
    <w:rsid w:val="005813DA"/>
    <w:rsid w:val="00581AE5"/>
    <w:rsid w:val="00593F2C"/>
    <w:rsid w:val="005979F5"/>
    <w:rsid w:val="005A2EFC"/>
    <w:rsid w:val="005A3084"/>
    <w:rsid w:val="005A3B05"/>
    <w:rsid w:val="005B5E89"/>
    <w:rsid w:val="005B6596"/>
    <w:rsid w:val="005D0F62"/>
    <w:rsid w:val="005F1519"/>
    <w:rsid w:val="00615AC2"/>
    <w:rsid w:val="00627634"/>
    <w:rsid w:val="00635DFC"/>
    <w:rsid w:val="006402BA"/>
    <w:rsid w:val="00644B61"/>
    <w:rsid w:val="006534C2"/>
    <w:rsid w:val="00654590"/>
    <w:rsid w:val="00655370"/>
    <w:rsid w:val="0069361D"/>
    <w:rsid w:val="00694A24"/>
    <w:rsid w:val="006A2BF5"/>
    <w:rsid w:val="006A6B63"/>
    <w:rsid w:val="006A7BE5"/>
    <w:rsid w:val="006B3214"/>
    <w:rsid w:val="006C16E6"/>
    <w:rsid w:val="006C58E7"/>
    <w:rsid w:val="006E0C27"/>
    <w:rsid w:val="006F36EB"/>
    <w:rsid w:val="0071076A"/>
    <w:rsid w:val="00711EA9"/>
    <w:rsid w:val="00725C0C"/>
    <w:rsid w:val="00734CF2"/>
    <w:rsid w:val="00735864"/>
    <w:rsid w:val="00741483"/>
    <w:rsid w:val="00742AAF"/>
    <w:rsid w:val="00761C33"/>
    <w:rsid w:val="00767212"/>
    <w:rsid w:val="00791AA6"/>
    <w:rsid w:val="007A0092"/>
    <w:rsid w:val="007B17DC"/>
    <w:rsid w:val="007B1BFD"/>
    <w:rsid w:val="007B4570"/>
    <w:rsid w:val="007D6EFF"/>
    <w:rsid w:val="007E5145"/>
    <w:rsid w:val="007F03D2"/>
    <w:rsid w:val="007F6570"/>
    <w:rsid w:val="008026DC"/>
    <w:rsid w:val="00802735"/>
    <w:rsid w:val="008318D6"/>
    <w:rsid w:val="00863A39"/>
    <w:rsid w:val="00876047"/>
    <w:rsid w:val="008803FE"/>
    <w:rsid w:val="00882EA8"/>
    <w:rsid w:val="008B14D5"/>
    <w:rsid w:val="008B635B"/>
    <w:rsid w:val="008C3A1C"/>
    <w:rsid w:val="008C3EAC"/>
    <w:rsid w:val="008D0E97"/>
    <w:rsid w:val="008D2DD4"/>
    <w:rsid w:val="008D37EF"/>
    <w:rsid w:val="008E19D8"/>
    <w:rsid w:val="008F6903"/>
    <w:rsid w:val="009125A6"/>
    <w:rsid w:val="0092089A"/>
    <w:rsid w:val="00933838"/>
    <w:rsid w:val="00933E75"/>
    <w:rsid w:val="00936533"/>
    <w:rsid w:val="0094723D"/>
    <w:rsid w:val="00952096"/>
    <w:rsid w:val="00953A90"/>
    <w:rsid w:val="009606C0"/>
    <w:rsid w:val="009872A3"/>
    <w:rsid w:val="009924A7"/>
    <w:rsid w:val="009A2FCE"/>
    <w:rsid w:val="009C41D9"/>
    <w:rsid w:val="009D3A5F"/>
    <w:rsid w:val="009E1606"/>
    <w:rsid w:val="009F6B8A"/>
    <w:rsid w:val="009F71E4"/>
    <w:rsid w:val="00A06F95"/>
    <w:rsid w:val="00A47857"/>
    <w:rsid w:val="00A53C58"/>
    <w:rsid w:val="00A56DB0"/>
    <w:rsid w:val="00A5759B"/>
    <w:rsid w:val="00A60B74"/>
    <w:rsid w:val="00A639F7"/>
    <w:rsid w:val="00A6424E"/>
    <w:rsid w:val="00A71C5E"/>
    <w:rsid w:val="00A7387D"/>
    <w:rsid w:val="00A757ED"/>
    <w:rsid w:val="00A777E6"/>
    <w:rsid w:val="00A80691"/>
    <w:rsid w:val="00A80A6D"/>
    <w:rsid w:val="00A97519"/>
    <w:rsid w:val="00AA31D8"/>
    <w:rsid w:val="00AA488F"/>
    <w:rsid w:val="00AB0D7E"/>
    <w:rsid w:val="00AB2FF0"/>
    <w:rsid w:val="00AB6EC8"/>
    <w:rsid w:val="00AC1AB6"/>
    <w:rsid w:val="00AC30A5"/>
    <w:rsid w:val="00AC5B4E"/>
    <w:rsid w:val="00AD6163"/>
    <w:rsid w:val="00AE416C"/>
    <w:rsid w:val="00AE6C02"/>
    <w:rsid w:val="00AF54A8"/>
    <w:rsid w:val="00AF7B83"/>
    <w:rsid w:val="00B0114F"/>
    <w:rsid w:val="00B03A0A"/>
    <w:rsid w:val="00B05FE0"/>
    <w:rsid w:val="00B1330A"/>
    <w:rsid w:val="00B21600"/>
    <w:rsid w:val="00B3129C"/>
    <w:rsid w:val="00B32B36"/>
    <w:rsid w:val="00B365FB"/>
    <w:rsid w:val="00B37F59"/>
    <w:rsid w:val="00B43D69"/>
    <w:rsid w:val="00B4496A"/>
    <w:rsid w:val="00B561B3"/>
    <w:rsid w:val="00B60894"/>
    <w:rsid w:val="00B62EBE"/>
    <w:rsid w:val="00B916F4"/>
    <w:rsid w:val="00BA41A0"/>
    <w:rsid w:val="00BA5BFA"/>
    <w:rsid w:val="00BC5236"/>
    <w:rsid w:val="00BD1F25"/>
    <w:rsid w:val="00BD4B4B"/>
    <w:rsid w:val="00BD6E88"/>
    <w:rsid w:val="00BE0FE4"/>
    <w:rsid w:val="00BF073B"/>
    <w:rsid w:val="00BF0B30"/>
    <w:rsid w:val="00BF3EBF"/>
    <w:rsid w:val="00C06D84"/>
    <w:rsid w:val="00C13194"/>
    <w:rsid w:val="00C154C8"/>
    <w:rsid w:val="00C224C9"/>
    <w:rsid w:val="00C237FF"/>
    <w:rsid w:val="00C26750"/>
    <w:rsid w:val="00C45D8A"/>
    <w:rsid w:val="00C93C2D"/>
    <w:rsid w:val="00CA752E"/>
    <w:rsid w:val="00CB0B0E"/>
    <w:rsid w:val="00CB7405"/>
    <w:rsid w:val="00CD4C04"/>
    <w:rsid w:val="00CE232E"/>
    <w:rsid w:val="00CF0AE0"/>
    <w:rsid w:val="00D01576"/>
    <w:rsid w:val="00D02EBA"/>
    <w:rsid w:val="00D156D2"/>
    <w:rsid w:val="00D407ED"/>
    <w:rsid w:val="00D6152B"/>
    <w:rsid w:val="00D729D4"/>
    <w:rsid w:val="00D74293"/>
    <w:rsid w:val="00D76267"/>
    <w:rsid w:val="00D92CDA"/>
    <w:rsid w:val="00D953DA"/>
    <w:rsid w:val="00DA0122"/>
    <w:rsid w:val="00DA3231"/>
    <w:rsid w:val="00DB169E"/>
    <w:rsid w:val="00DB256D"/>
    <w:rsid w:val="00DC4E62"/>
    <w:rsid w:val="00DC7776"/>
    <w:rsid w:val="00DD323D"/>
    <w:rsid w:val="00DD6D6E"/>
    <w:rsid w:val="00DF184E"/>
    <w:rsid w:val="00DF4641"/>
    <w:rsid w:val="00DF722B"/>
    <w:rsid w:val="00E16003"/>
    <w:rsid w:val="00E20EB6"/>
    <w:rsid w:val="00E21EDE"/>
    <w:rsid w:val="00E24C2E"/>
    <w:rsid w:val="00E456B8"/>
    <w:rsid w:val="00E52D71"/>
    <w:rsid w:val="00E57E36"/>
    <w:rsid w:val="00E67894"/>
    <w:rsid w:val="00E81CF4"/>
    <w:rsid w:val="00E9271E"/>
    <w:rsid w:val="00E96A8D"/>
    <w:rsid w:val="00EB0EEA"/>
    <w:rsid w:val="00EB4E6A"/>
    <w:rsid w:val="00EC3455"/>
    <w:rsid w:val="00EC4F6A"/>
    <w:rsid w:val="00ED1E84"/>
    <w:rsid w:val="00ED416E"/>
    <w:rsid w:val="00EF3AAA"/>
    <w:rsid w:val="00EF7F07"/>
    <w:rsid w:val="00F0217E"/>
    <w:rsid w:val="00F03D88"/>
    <w:rsid w:val="00F03E2D"/>
    <w:rsid w:val="00F05659"/>
    <w:rsid w:val="00F143EA"/>
    <w:rsid w:val="00F2603C"/>
    <w:rsid w:val="00F35449"/>
    <w:rsid w:val="00F4499A"/>
    <w:rsid w:val="00F75B06"/>
    <w:rsid w:val="00F8049D"/>
    <w:rsid w:val="00F874EE"/>
    <w:rsid w:val="00F941CF"/>
    <w:rsid w:val="00FB2D29"/>
    <w:rsid w:val="00FB37A3"/>
    <w:rsid w:val="00FD1535"/>
    <w:rsid w:val="00FE7079"/>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2382C"/>
  <w15:chartTrackingRefBased/>
  <w15:docId w15:val="{245394C8-B5C6-41E4-9374-22A8C8E0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BE5"/>
  </w:style>
  <w:style w:type="paragraph" w:styleId="Heading1">
    <w:name w:val="heading 1"/>
    <w:basedOn w:val="Normal"/>
    <w:next w:val="Normal"/>
    <w:link w:val="Heading1Char"/>
    <w:uiPriority w:val="9"/>
    <w:qFormat/>
    <w:rsid w:val="00742A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2A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2A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2A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2A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2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A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2A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2A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2A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2A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2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AAF"/>
    <w:rPr>
      <w:rFonts w:eastAsiaTheme="majorEastAsia" w:cstheme="majorBidi"/>
      <w:color w:val="272727" w:themeColor="text1" w:themeTint="D8"/>
    </w:rPr>
  </w:style>
  <w:style w:type="paragraph" w:styleId="Title">
    <w:name w:val="Title"/>
    <w:basedOn w:val="Normal"/>
    <w:next w:val="Normal"/>
    <w:link w:val="TitleChar"/>
    <w:uiPriority w:val="10"/>
    <w:qFormat/>
    <w:rsid w:val="00742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AAF"/>
    <w:pPr>
      <w:spacing w:before="160"/>
      <w:jc w:val="center"/>
    </w:pPr>
    <w:rPr>
      <w:i/>
      <w:iCs/>
      <w:color w:val="404040" w:themeColor="text1" w:themeTint="BF"/>
    </w:rPr>
  </w:style>
  <w:style w:type="character" w:customStyle="1" w:styleId="QuoteChar">
    <w:name w:val="Quote Char"/>
    <w:basedOn w:val="DefaultParagraphFont"/>
    <w:link w:val="Quote"/>
    <w:uiPriority w:val="29"/>
    <w:rsid w:val="00742AAF"/>
    <w:rPr>
      <w:i/>
      <w:iCs/>
      <w:color w:val="404040" w:themeColor="text1" w:themeTint="BF"/>
    </w:rPr>
  </w:style>
  <w:style w:type="paragraph" w:styleId="ListParagraph">
    <w:name w:val="List Paragraph"/>
    <w:basedOn w:val="Normal"/>
    <w:uiPriority w:val="34"/>
    <w:qFormat/>
    <w:rsid w:val="00742AAF"/>
    <w:pPr>
      <w:ind w:left="720"/>
      <w:contextualSpacing/>
    </w:pPr>
  </w:style>
  <w:style w:type="character" w:styleId="IntenseEmphasis">
    <w:name w:val="Intense Emphasis"/>
    <w:basedOn w:val="DefaultParagraphFont"/>
    <w:uiPriority w:val="21"/>
    <w:qFormat/>
    <w:rsid w:val="00742AAF"/>
    <w:rPr>
      <w:i/>
      <w:iCs/>
      <w:color w:val="2F5496" w:themeColor="accent1" w:themeShade="BF"/>
    </w:rPr>
  </w:style>
  <w:style w:type="paragraph" w:styleId="IntenseQuote">
    <w:name w:val="Intense Quote"/>
    <w:basedOn w:val="Normal"/>
    <w:next w:val="Normal"/>
    <w:link w:val="IntenseQuoteChar"/>
    <w:uiPriority w:val="30"/>
    <w:qFormat/>
    <w:rsid w:val="00742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2AAF"/>
    <w:rPr>
      <w:i/>
      <w:iCs/>
      <w:color w:val="2F5496" w:themeColor="accent1" w:themeShade="BF"/>
    </w:rPr>
  </w:style>
  <w:style w:type="character" w:styleId="IntenseReference">
    <w:name w:val="Intense Reference"/>
    <w:basedOn w:val="DefaultParagraphFont"/>
    <w:uiPriority w:val="32"/>
    <w:qFormat/>
    <w:rsid w:val="00742AAF"/>
    <w:rPr>
      <w:b/>
      <w:bCs/>
      <w:smallCaps/>
      <w:color w:val="2F5496" w:themeColor="accent1" w:themeShade="BF"/>
      <w:spacing w:val="5"/>
    </w:rPr>
  </w:style>
  <w:style w:type="paragraph" w:styleId="FootnoteText">
    <w:name w:val="footnote text"/>
    <w:basedOn w:val="Normal"/>
    <w:link w:val="FootnoteTextChar"/>
    <w:uiPriority w:val="99"/>
    <w:semiHidden/>
    <w:unhideWhenUsed/>
    <w:rsid w:val="00201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19D1"/>
    <w:rPr>
      <w:sz w:val="20"/>
      <w:szCs w:val="20"/>
    </w:rPr>
  </w:style>
  <w:style w:type="character" w:styleId="FootnoteReference">
    <w:name w:val="footnote reference"/>
    <w:basedOn w:val="DefaultParagraphFont"/>
    <w:uiPriority w:val="99"/>
    <w:semiHidden/>
    <w:unhideWhenUsed/>
    <w:rsid w:val="002019D1"/>
    <w:rPr>
      <w:vertAlign w:val="superscript"/>
    </w:rPr>
  </w:style>
  <w:style w:type="character" w:styleId="Hyperlink">
    <w:name w:val="Hyperlink"/>
    <w:basedOn w:val="DefaultParagraphFont"/>
    <w:uiPriority w:val="99"/>
    <w:unhideWhenUsed/>
    <w:rsid w:val="00522930"/>
    <w:rPr>
      <w:color w:val="0563C1" w:themeColor="hyperlink"/>
      <w:u w:val="single"/>
    </w:rPr>
  </w:style>
  <w:style w:type="character" w:customStyle="1" w:styleId="UnresolvedMention1">
    <w:name w:val="Unresolved Mention1"/>
    <w:basedOn w:val="DefaultParagraphFont"/>
    <w:uiPriority w:val="99"/>
    <w:semiHidden/>
    <w:unhideWhenUsed/>
    <w:rsid w:val="00522930"/>
    <w:rPr>
      <w:color w:val="605E5C"/>
      <w:shd w:val="clear" w:color="auto" w:fill="E1DFDD"/>
    </w:rPr>
  </w:style>
  <w:style w:type="table" w:styleId="TableGrid">
    <w:name w:val="Table Grid"/>
    <w:basedOn w:val="TableNormal"/>
    <w:uiPriority w:val="39"/>
    <w:rsid w:val="00084FE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58E7"/>
    <w:rPr>
      <w:color w:val="605E5C"/>
      <w:shd w:val="clear" w:color="auto" w:fill="E1DFDD"/>
    </w:rPr>
  </w:style>
  <w:style w:type="character" w:styleId="FollowedHyperlink">
    <w:name w:val="FollowedHyperlink"/>
    <w:basedOn w:val="DefaultParagraphFont"/>
    <w:uiPriority w:val="99"/>
    <w:semiHidden/>
    <w:unhideWhenUsed/>
    <w:rsid w:val="00070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260">
      <w:bodyDiv w:val="1"/>
      <w:marLeft w:val="0"/>
      <w:marRight w:val="0"/>
      <w:marTop w:val="0"/>
      <w:marBottom w:val="0"/>
      <w:divBdr>
        <w:top w:val="none" w:sz="0" w:space="0" w:color="auto"/>
        <w:left w:val="none" w:sz="0" w:space="0" w:color="auto"/>
        <w:bottom w:val="none" w:sz="0" w:space="0" w:color="auto"/>
        <w:right w:val="none" w:sz="0" w:space="0" w:color="auto"/>
      </w:divBdr>
    </w:div>
    <w:div w:id="97020356">
      <w:bodyDiv w:val="1"/>
      <w:marLeft w:val="0"/>
      <w:marRight w:val="0"/>
      <w:marTop w:val="0"/>
      <w:marBottom w:val="0"/>
      <w:divBdr>
        <w:top w:val="none" w:sz="0" w:space="0" w:color="auto"/>
        <w:left w:val="none" w:sz="0" w:space="0" w:color="auto"/>
        <w:bottom w:val="none" w:sz="0" w:space="0" w:color="auto"/>
        <w:right w:val="none" w:sz="0" w:space="0" w:color="auto"/>
      </w:divBdr>
    </w:div>
    <w:div w:id="1011878469">
      <w:bodyDiv w:val="1"/>
      <w:marLeft w:val="0"/>
      <w:marRight w:val="0"/>
      <w:marTop w:val="0"/>
      <w:marBottom w:val="0"/>
      <w:divBdr>
        <w:top w:val="none" w:sz="0" w:space="0" w:color="auto"/>
        <w:left w:val="none" w:sz="0" w:space="0" w:color="auto"/>
        <w:bottom w:val="none" w:sz="0" w:space="0" w:color="auto"/>
        <w:right w:val="none" w:sz="0" w:space="0" w:color="auto"/>
      </w:divBdr>
    </w:div>
    <w:div w:id="1447771543">
      <w:bodyDiv w:val="1"/>
      <w:marLeft w:val="0"/>
      <w:marRight w:val="0"/>
      <w:marTop w:val="0"/>
      <w:marBottom w:val="0"/>
      <w:divBdr>
        <w:top w:val="none" w:sz="0" w:space="0" w:color="auto"/>
        <w:left w:val="none" w:sz="0" w:space="0" w:color="auto"/>
        <w:bottom w:val="none" w:sz="0" w:space="0" w:color="auto"/>
        <w:right w:val="none" w:sz="0" w:space="0" w:color="auto"/>
      </w:divBdr>
    </w:div>
    <w:div w:id="1836413289">
      <w:bodyDiv w:val="1"/>
      <w:marLeft w:val="0"/>
      <w:marRight w:val="0"/>
      <w:marTop w:val="0"/>
      <w:marBottom w:val="0"/>
      <w:divBdr>
        <w:top w:val="none" w:sz="0" w:space="0" w:color="auto"/>
        <w:left w:val="none" w:sz="0" w:space="0" w:color="auto"/>
        <w:bottom w:val="none" w:sz="0" w:space="0" w:color="auto"/>
        <w:right w:val="none" w:sz="0" w:space="0" w:color="auto"/>
      </w:divBdr>
    </w:div>
    <w:div w:id="1954824389">
      <w:bodyDiv w:val="1"/>
      <w:marLeft w:val="0"/>
      <w:marRight w:val="0"/>
      <w:marTop w:val="0"/>
      <w:marBottom w:val="0"/>
      <w:divBdr>
        <w:top w:val="none" w:sz="0" w:space="0" w:color="auto"/>
        <w:left w:val="none" w:sz="0" w:space="0" w:color="auto"/>
        <w:bottom w:val="none" w:sz="0" w:space="0" w:color="auto"/>
        <w:right w:val="none" w:sz="0" w:space="0" w:color="auto"/>
      </w:divBdr>
    </w:div>
    <w:div w:id="1963264869">
      <w:bodyDiv w:val="1"/>
      <w:marLeft w:val="0"/>
      <w:marRight w:val="0"/>
      <w:marTop w:val="0"/>
      <w:marBottom w:val="0"/>
      <w:divBdr>
        <w:top w:val="none" w:sz="0" w:space="0" w:color="auto"/>
        <w:left w:val="none" w:sz="0" w:space="0" w:color="auto"/>
        <w:bottom w:val="none" w:sz="0" w:space="0" w:color="auto"/>
        <w:right w:val="none" w:sz="0" w:space="0" w:color="auto"/>
      </w:divBdr>
    </w:div>
    <w:div w:id="21359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doi.org/10.7759/cureus.3299" TargetMode="External"/><Relationship Id="rId26" Type="http://schemas.openxmlformats.org/officeDocument/2006/relationships/hyperlink" Target="https://doi.org/10.4314/tmj.v26i2.3" TargetMode="External"/><Relationship Id="rId39" Type="http://schemas.openxmlformats.org/officeDocument/2006/relationships/theme" Target="theme/theme1.xml"/><Relationship Id="rId21" Type="http://schemas.openxmlformats.org/officeDocument/2006/relationships/hyperlink" Target="https://doi.org/10.1080/14780887.2020.1769238" TargetMode="External"/><Relationship Id="rId34" Type="http://schemas.openxmlformats.org/officeDocument/2006/relationships/hyperlink" Target="https://doi.org/10.4314/tmj.v33i4.521"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176/appi.books.9780890425596" TargetMode="External"/><Relationship Id="rId25" Type="http://schemas.openxmlformats.org/officeDocument/2006/relationships/hyperlink" Target="https://pubmed.ncbi.nlm.nih.gov/31949163/" TargetMode="External"/><Relationship Id="rId33" Type="http://schemas.openxmlformats.org/officeDocument/2006/relationships/hyperlink" Target="https://doi.org/10.21954/ou.ro.0001389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90/healthcare12161596" TargetMode="External"/><Relationship Id="rId20" Type="http://schemas.openxmlformats.org/officeDocument/2006/relationships/hyperlink" Target="https://pmc.ncbi.nlm.nih.gov/articles/PMC2430959/" TargetMode="External"/><Relationship Id="rId29" Type="http://schemas.openxmlformats.org/officeDocument/2006/relationships/hyperlink" Target="https://doi.org/10.1177/16094069177338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1.xml"/><Relationship Id="rId24" Type="http://schemas.openxmlformats.org/officeDocument/2006/relationships/hyperlink" Target="https://doi.org/10.1007/s10803-015-2637-9" TargetMode="External"/><Relationship Id="rId32" Type="http://schemas.openxmlformats.org/officeDocument/2006/relationships/hyperlink" Target="https://pubmed.ncbi.nlm.nih.gov/26979098/" TargetMode="External"/><Relationship Id="rId37" Type="http://schemas.openxmlformats.org/officeDocument/2006/relationships/hyperlink" Target="https://publications.aap.org/pediatrics/article-abstract/136/Supplement_1/S60/33948/Early-Intervention-for-Children-With-Autism" TargetMode="External"/><Relationship Id="rId5" Type="http://schemas.openxmlformats.org/officeDocument/2006/relationships/webSettings" Target="webSettings.xml"/><Relationship Id="rId15" Type="http://schemas.openxmlformats.org/officeDocument/2006/relationships/hyperlink" Target="https://doi.org/10.1155/2016/3501910" TargetMode="External"/><Relationship Id="rId23" Type="http://schemas.openxmlformats.org/officeDocument/2006/relationships/hyperlink" Target="https://doi.org/10.1542/peds.2009-0958" TargetMode="External"/><Relationship Id="rId28" Type="http://schemas.openxmlformats.org/officeDocument/2006/relationships/hyperlink" Target="http://tumj.tums.ac.ir/article-1-9278-en.html" TargetMode="External"/><Relationship Id="rId36" Type="http://schemas.openxmlformats.org/officeDocument/2006/relationships/hyperlink" Target="https://www.who.int/news-room/fact-sheets/detail/autism-spectrum-disorders" TargetMode="External"/><Relationship Id="rId10" Type="http://schemas.openxmlformats.org/officeDocument/2006/relationships/chart" Target="charts/chart2.xml"/><Relationship Id="rId19" Type="http://schemas.openxmlformats.org/officeDocument/2006/relationships/hyperlink" Target="https://doi.org/10.4314/ajpsy.v14i3.3" TargetMode="External"/><Relationship Id="rId31" Type="http://schemas.openxmlformats.org/officeDocument/2006/relationships/hyperlink" Target="https://pmc.ncbi.nlm.nih.gov/articles/PMC1089059/"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hyperlink" Target="https://www.cdc.gov/ncbddd/autism/data.html" TargetMode="External"/><Relationship Id="rId27" Type="http://schemas.openxmlformats.org/officeDocument/2006/relationships/hyperlink" Target="https://pubmed.ncbi.nlm.nih.gov/34703774/" TargetMode="External"/><Relationship Id="rId30" Type="http://schemas.openxmlformats.org/officeDocument/2006/relationships/hyperlink" Target="https://doi.org/10.3390/brainsci11030309" TargetMode="External"/><Relationship Id="rId35" Type="http://schemas.openxmlformats.org/officeDocument/2006/relationships/hyperlink" Target="https://pubmed.ncbi.nlm.nih.gov/36786314/"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mailto:mbonigaba@ukzn.ac.za" TargetMode="External"/><Relationship Id="rId1" Type="http://schemas.openxmlformats.org/officeDocument/2006/relationships/hyperlink" Target="mailto:ssylivester@rocketmail.co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 Id="rId4"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ook Antiqua" panose="02040602050305030304" pitchFamily="18" charset="0"/>
                <a:ea typeface="+mn-ea"/>
                <a:cs typeface="+mn-cs"/>
              </a:defRPr>
            </a:pPr>
            <a:r>
              <a:rPr lang="en-US" sz="1200">
                <a:latin typeface="Book Antiqua" panose="02040602050305030304" pitchFamily="18" charset="0"/>
              </a:rPr>
              <a:t>Parents/caregivers percentages of autism awareness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ook Antiqua" panose="02040602050305030304" pitchFamily="18"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possible causes of autism</c:v>
                </c:pt>
                <c:pt idx="1">
                  <c:v>early signs of autism</c:v>
                </c:pt>
                <c:pt idx="2">
                  <c:v>autism interventions</c:v>
                </c:pt>
                <c:pt idx="3">
                  <c:v>diagnostic procedures </c:v>
                </c:pt>
              </c:strCache>
            </c:strRef>
          </c:cat>
          <c:val>
            <c:numRef>
              <c:f>Sheet1!$B$2:$B$5</c:f>
              <c:numCache>
                <c:formatCode>General</c:formatCode>
                <c:ptCount val="4"/>
                <c:pt idx="0">
                  <c:v>23.44</c:v>
                </c:pt>
                <c:pt idx="1">
                  <c:v>29.69</c:v>
                </c:pt>
                <c:pt idx="2">
                  <c:v>22.85</c:v>
                </c:pt>
                <c:pt idx="3">
                  <c:v>23.05</c:v>
                </c:pt>
              </c:numCache>
            </c:numRef>
          </c:val>
          <c:extLst>
            <c:ext xmlns:c16="http://schemas.microsoft.com/office/drawing/2014/chart" uri="{C3380CC4-5D6E-409C-BE32-E72D297353CC}">
              <c16:uniqueId val="{00000000-A20D-4C6F-B9F0-AF67C43E0C21}"/>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possible causes of autism</c:v>
                </c:pt>
                <c:pt idx="1">
                  <c:v>early signs of autism</c:v>
                </c:pt>
                <c:pt idx="2">
                  <c:v>autism interventions</c:v>
                </c:pt>
                <c:pt idx="3">
                  <c:v>diagnostic procedures </c:v>
                </c:pt>
              </c:strCache>
            </c:strRef>
          </c:cat>
          <c:val>
            <c:numRef>
              <c:f>Sheet1!$C$2:$C$5</c:f>
              <c:numCache>
                <c:formatCode>General</c:formatCode>
                <c:ptCount val="4"/>
                <c:pt idx="0">
                  <c:v>76.56</c:v>
                </c:pt>
                <c:pt idx="1">
                  <c:v>70.31</c:v>
                </c:pt>
                <c:pt idx="2">
                  <c:v>77.150000000000006</c:v>
                </c:pt>
                <c:pt idx="3">
                  <c:v>76.95</c:v>
                </c:pt>
              </c:numCache>
            </c:numRef>
          </c:val>
          <c:extLst>
            <c:ext xmlns:c16="http://schemas.microsoft.com/office/drawing/2014/chart" uri="{C3380CC4-5D6E-409C-BE32-E72D297353CC}">
              <c16:uniqueId val="{00000001-A20D-4C6F-B9F0-AF67C43E0C21}"/>
            </c:ext>
          </c:extLst>
        </c:ser>
        <c:dLbls>
          <c:showLegendKey val="0"/>
          <c:showVal val="0"/>
          <c:showCatName val="0"/>
          <c:showSerName val="0"/>
          <c:showPercent val="0"/>
          <c:showBubbleSize val="0"/>
        </c:dLbls>
        <c:gapWidth val="219"/>
        <c:overlap val="-27"/>
        <c:axId val="1188382560"/>
        <c:axId val="1188387840"/>
      </c:barChart>
      <c:catAx>
        <c:axId val="118838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1188387840"/>
        <c:crosses val="autoZero"/>
        <c:auto val="1"/>
        <c:lblAlgn val="ctr"/>
        <c:lblOffset val="100"/>
        <c:noMultiLvlLbl val="0"/>
      </c:catAx>
      <c:valAx>
        <c:axId val="118838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1188382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ook Antiqua" panose="02040602050305030304" pitchFamily="18" charset="0"/>
                <a:ea typeface="+mn-ea"/>
                <a:cs typeface="+mn-cs"/>
              </a:defRPr>
            </a:pPr>
            <a:r>
              <a:rPr lang="en-US" sz="1200">
                <a:latin typeface="Book Antiqua" panose="02040602050305030304" pitchFamily="18" charset="0"/>
              </a:rPr>
              <a:t>Degree</a:t>
            </a:r>
            <a:r>
              <a:rPr lang="en-US" sz="1200" baseline="0">
                <a:latin typeface="Book Antiqua" panose="02040602050305030304" pitchFamily="18" charset="0"/>
              </a:rPr>
              <a:t> of </a:t>
            </a:r>
            <a:r>
              <a:rPr lang="en-US" sz="1200">
                <a:latin typeface="Book Antiqua" panose="02040602050305030304" pitchFamily="18" charset="0"/>
              </a:rPr>
              <a:t>Awareness</a:t>
            </a:r>
            <a:r>
              <a:rPr lang="en-US" sz="1200" baseline="0">
                <a:latin typeface="Book Antiqua" panose="02040602050305030304" pitchFamily="18" charset="0"/>
              </a:rPr>
              <a:t> About Childhood Autism</a:t>
            </a:r>
            <a:endParaRPr lang="en-US" sz="1200">
              <a:latin typeface="Book Antiqua" panose="0204060205030503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ook Antiqua" panose="02040602050305030304" pitchFamily="18" charset="0"/>
              <a:ea typeface="+mn-ea"/>
              <a:cs typeface="+mn-cs"/>
            </a:defRPr>
          </a:pPr>
          <a:endParaRPr lang="en-US"/>
        </a:p>
      </c:txPr>
    </c:title>
    <c:autoTitleDeleted val="0"/>
    <c:plotArea>
      <c:layout/>
      <c:lineChart>
        <c:grouping val="standard"/>
        <c:varyColors val="0"/>
        <c:ser>
          <c:idx val="0"/>
          <c:order val="0"/>
          <c:tx>
            <c:strRef>
              <c:f>Sheet1!$B$1</c:f>
              <c:strCache>
                <c:ptCount val="1"/>
                <c:pt idx="0">
                  <c:v>Very Low</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Term (Autism) awareness </c:v>
                </c:pt>
                <c:pt idx="1">
                  <c:v>Awareness level of the early signs of autism </c:v>
                </c:pt>
                <c:pt idx="2">
                  <c:v>Awareness level of the diagnostic procedures </c:v>
                </c:pt>
                <c:pt idx="3">
                  <c:v>Awareness level of the autism intervention </c:v>
                </c:pt>
                <c:pt idx="4">
                  <c:v>Level of belief in early interventions</c:v>
                </c:pt>
                <c:pt idx="5">
                  <c:v>Level of belief in no cure for autism</c:v>
                </c:pt>
                <c:pt idx="6">
                  <c:v>Community’s level of autism awareness</c:v>
                </c:pt>
              </c:strCache>
            </c:strRef>
          </c:cat>
          <c:val>
            <c:numRef>
              <c:f>Sheet1!$B$2:$B$8</c:f>
              <c:numCache>
                <c:formatCode>General</c:formatCode>
                <c:ptCount val="7"/>
                <c:pt idx="0">
                  <c:v>50.98</c:v>
                </c:pt>
                <c:pt idx="1">
                  <c:v>58.4</c:v>
                </c:pt>
                <c:pt idx="2">
                  <c:v>61.72</c:v>
                </c:pt>
                <c:pt idx="3">
                  <c:v>62.7</c:v>
                </c:pt>
                <c:pt idx="4">
                  <c:v>45.51</c:v>
                </c:pt>
                <c:pt idx="5">
                  <c:v>61.52</c:v>
                </c:pt>
                <c:pt idx="6">
                  <c:v>68.75</c:v>
                </c:pt>
              </c:numCache>
            </c:numRef>
          </c:val>
          <c:smooth val="0"/>
          <c:extLst>
            <c:ext xmlns:c16="http://schemas.microsoft.com/office/drawing/2014/chart" uri="{C3380CC4-5D6E-409C-BE32-E72D297353CC}">
              <c16:uniqueId val="{00000000-4B1B-4E6A-AF20-A5C69F823791}"/>
            </c:ext>
          </c:extLst>
        </c:ser>
        <c:ser>
          <c:idx val="1"/>
          <c:order val="1"/>
          <c:tx>
            <c:strRef>
              <c:f>Sheet1!$C$1</c:f>
              <c:strCache>
                <c:ptCount val="1"/>
                <c:pt idx="0">
                  <c:v>Low</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Term (Autism) awareness </c:v>
                </c:pt>
                <c:pt idx="1">
                  <c:v>Awareness level of the early signs of autism </c:v>
                </c:pt>
                <c:pt idx="2">
                  <c:v>Awareness level of the diagnostic procedures </c:v>
                </c:pt>
                <c:pt idx="3">
                  <c:v>Awareness level of the autism intervention </c:v>
                </c:pt>
                <c:pt idx="4">
                  <c:v>Level of belief in early interventions</c:v>
                </c:pt>
                <c:pt idx="5">
                  <c:v>Level of belief in no cure for autism</c:v>
                </c:pt>
                <c:pt idx="6">
                  <c:v>Community’s level of autism awareness</c:v>
                </c:pt>
              </c:strCache>
            </c:strRef>
          </c:cat>
          <c:val>
            <c:numRef>
              <c:f>Sheet1!$C$2:$C$8</c:f>
              <c:numCache>
                <c:formatCode>General</c:formatCode>
                <c:ptCount val="7"/>
                <c:pt idx="0">
                  <c:v>13.28</c:v>
                </c:pt>
                <c:pt idx="1">
                  <c:v>9.77</c:v>
                </c:pt>
                <c:pt idx="2">
                  <c:v>11.91</c:v>
                </c:pt>
                <c:pt idx="3">
                  <c:v>13.09</c:v>
                </c:pt>
                <c:pt idx="4">
                  <c:v>10.35</c:v>
                </c:pt>
                <c:pt idx="5">
                  <c:v>14.26</c:v>
                </c:pt>
                <c:pt idx="6">
                  <c:v>23.83</c:v>
                </c:pt>
              </c:numCache>
            </c:numRef>
          </c:val>
          <c:smooth val="0"/>
          <c:extLst>
            <c:ext xmlns:c16="http://schemas.microsoft.com/office/drawing/2014/chart" uri="{C3380CC4-5D6E-409C-BE32-E72D297353CC}">
              <c16:uniqueId val="{00000001-4B1B-4E6A-AF20-A5C69F823791}"/>
            </c:ext>
          </c:extLst>
        </c:ser>
        <c:ser>
          <c:idx val="2"/>
          <c:order val="2"/>
          <c:tx>
            <c:strRef>
              <c:f>Sheet1!$D$1</c:f>
              <c:strCache>
                <c:ptCount val="1"/>
                <c:pt idx="0">
                  <c:v>Moderate</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Term (Autism) awareness </c:v>
                </c:pt>
                <c:pt idx="1">
                  <c:v>Awareness level of the early signs of autism </c:v>
                </c:pt>
                <c:pt idx="2">
                  <c:v>Awareness level of the diagnostic procedures </c:v>
                </c:pt>
                <c:pt idx="3">
                  <c:v>Awareness level of the autism intervention </c:v>
                </c:pt>
                <c:pt idx="4">
                  <c:v>Level of belief in early interventions</c:v>
                </c:pt>
                <c:pt idx="5">
                  <c:v>Level of belief in no cure for autism</c:v>
                </c:pt>
                <c:pt idx="6">
                  <c:v>Community’s level of autism awareness</c:v>
                </c:pt>
              </c:strCache>
            </c:strRef>
          </c:cat>
          <c:val>
            <c:numRef>
              <c:f>Sheet1!$D$2:$D$8</c:f>
              <c:numCache>
                <c:formatCode>General</c:formatCode>
                <c:ptCount val="7"/>
                <c:pt idx="0">
                  <c:v>12.5</c:v>
                </c:pt>
                <c:pt idx="1">
                  <c:v>12.5</c:v>
                </c:pt>
                <c:pt idx="2">
                  <c:v>13.09</c:v>
                </c:pt>
                <c:pt idx="3">
                  <c:v>15.63</c:v>
                </c:pt>
                <c:pt idx="4">
                  <c:v>8.1999999999999993</c:v>
                </c:pt>
                <c:pt idx="5">
                  <c:v>7.23</c:v>
                </c:pt>
                <c:pt idx="6">
                  <c:v>5.08</c:v>
                </c:pt>
              </c:numCache>
            </c:numRef>
          </c:val>
          <c:smooth val="0"/>
          <c:extLst>
            <c:ext xmlns:c16="http://schemas.microsoft.com/office/drawing/2014/chart" uri="{C3380CC4-5D6E-409C-BE32-E72D297353CC}">
              <c16:uniqueId val="{00000002-4B1B-4E6A-AF20-A5C69F823791}"/>
            </c:ext>
          </c:extLst>
        </c:ser>
        <c:ser>
          <c:idx val="3"/>
          <c:order val="3"/>
          <c:tx>
            <c:strRef>
              <c:f>Sheet1!$E$1</c:f>
              <c:strCache>
                <c:ptCount val="1"/>
                <c:pt idx="0">
                  <c:v>High</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Term (Autism) awareness </c:v>
                </c:pt>
                <c:pt idx="1">
                  <c:v>Awareness level of the early signs of autism </c:v>
                </c:pt>
                <c:pt idx="2">
                  <c:v>Awareness level of the diagnostic procedures </c:v>
                </c:pt>
                <c:pt idx="3">
                  <c:v>Awareness level of the autism intervention </c:v>
                </c:pt>
                <c:pt idx="4">
                  <c:v>Level of belief in early interventions</c:v>
                </c:pt>
                <c:pt idx="5">
                  <c:v>Level of belief in no cure for autism</c:v>
                </c:pt>
                <c:pt idx="6">
                  <c:v>Community’s level of autism awareness</c:v>
                </c:pt>
              </c:strCache>
            </c:strRef>
          </c:cat>
          <c:val>
            <c:numRef>
              <c:f>Sheet1!$E$2:$E$8</c:f>
              <c:numCache>
                <c:formatCode>General</c:formatCode>
                <c:ptCount val="7"/>
                <c:pt idx="0">
                  <c:v>16.02</c:v>
                </c:pt>
                <c:pt idx="1">
                  <c:v>13.28</c:v>
                </c:pt>
                <c:pt idx="2">
                  <c:v>8.7899999999999991</c:v>
                </c:pt>
                <c:pt idx="3">
                  <c:v>5.66</c:v>
                </c:pt>
                <c:pt idx="4">
                  <c:v>21.09</c:v>
                </c:pt>
                <c:pt idx="5">
                  <c:v>9.9600000000000009</c:v>
                </c:pt>
                <c:pt idx="6">
                  <c:v>1.17</c:v>
                </c:pt>
              </c:numCache>
            </c:numRef>
          </c:val>
          <c:smooth val="0"/>
          <c:extLst>
            <c:ext xmlns:c16="http://schemas.microsoft.com/office/drawing/2014/chart" uri="{C3380CC4-5D6E-409C-BE32-E72D297353CC}">
              <c16:uniqueId val="{00000003-4B1B-4E6A-AF20-A5C69F823791}"/>
            </c:ext>
          </c:extLst>
        </c:ser>
        <c:ser>
          <c:idx val="4"/>
          <c:order val="4"/>
          <c:tx>
            <c:strRef>
              <c:f>Sheet1!$F$1</c:f>
              <c:strCache>
                <c:ptCount val="1"/>
                <c:pt idx="0">
                  <c:v>Very High</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Term (Autism) awareness </c:v>
                </c:pt>
                <c:pt idx="1">
                  <c:v>Awareness level of the early signs of autism </c:v>
                </c:pt>
                <c:pt idx="2">
                  <c:v>Awareness level of the diagnostic procedures </c:v>
                </c:pt>
                <c:pt idx="3">
                  <c:v>Awareness level of the autism intervention </c:v>
                </c:pt>
                <c:pt idx="4">
                  <c:v>Level of belief in early interventions</c:v>
                </c:pt>
                <c:pt idx="5">
                  <c:v>Level of belief in no cure for autism</c:v>
                </c:pt>
                <c:pt idx="6">
                  <c:v>Community’s level of autism awareness</c:v>
                </c:pt>
              </c:strCache>
            </c:strRef>
          </c:cat>
          <c:val>
            <c:numRef>
              <c:f>Sheet1!$F$2:$F$8</c:f>
              <c:numCache>
                <c:formatCode>General</c:formatCode>
                <c:ptCount val="7"/>
                <c:pt idx="0">
                  <c:v>7.23</c:v>
                </c:pt>
                <c:pt idx="1">
                  <c:v>6.05</c:v>
                </c:pt>
                <c:pt idx="2">
                  <c:v>4.49</c:v>
                </c:pt>
                <c:pt idx="3">
                  <c:v>2.93</c:v>
                </c:pt>
                <c:pt idx="4">
                  <c:v>14.84</c:v>
                </c:pt>
                <c:pt idx="5">
                  <c:v>7.03</c:v>
                </c:pt>
                <c:pt idx="6">
                  <c:v>1.17</c:v>
                </c:pt>
              </c:numCache>
            </c:numRef>
          </c:val>
          <c:smooth val="0"/>
          <c:extLst>
            <c:ext xmlns:c16="http://schemas.microsoft.com/office/drawing/2014/chart" uri="{C3380CC4-5D6E-409C-BE32-E72D297353CC}">
              <c16:uniqueId val="{00000004-4B1B-4E6A-AF20-A5C69F823791}"/>
            </c:ext>
          </c:extLst>
        </c:ser>
        <c:dLbls>
          <c:showLegendKey val="0"/>
          <c:showVal val="0"/>
          <c:showCatName val="0"/>
          <c:showSerName val="0"/>
          <c:showPercent val="0"/>
          <c:showBubbleSize val="0"/>
        </c:dLbls>
        <c:smooth val="0"/>
        <c:axId val="1104845248"/>
        <c:axId val="1104840928"/>
      </c:lineChart>
      <c:catAx>
        <c:axId val="110484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1104840928"/>
        <c:crosses val="autoZero"/>
        <c:auto val="1"/>
        <c:lblAlgn val="ctr"/>
        <c:lblOffset val="100"/>
        <c:noMultiLvlLbl val="0"/>
      </c:catAx>
      <c:valAx>
        <c:axId val="1104840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110484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Book Antiqua" panose="02040602050305030304" pitchFamily="18" charset="0"/>
                <a:ea typeface="+mn-ea"/>
                <a:cs typeface="+mn-cs"/>
              </a:defRPr>
            </a:pPr>
            <a:r>
              <a:rPr lang="en-US" sz="1100">
                <a:latin typeface="Book Antiqua" panose="02040602050305030304" pitchFamily="18" charset="0"/>
              </a:rPr>
              <a:t>The</a:t>
            </a:r>
            <a:r>
              <a:rPr lang="en-US" sz="1100" baseline="0">
                <a:latin typeface="Book Antiqua" panose="02040602050305030304" pitchFamily="18" charset="0"/>
              </a:rPr>
              <a:t> number of participants and codes created(No.Refereneces) for each research question</a:t>
            </a:r>
            <a:endParaRPr lang="en-US" sz="1100">
              <a:latin typeface="Book Antiqua" panose="0204060205030503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Book Antiqua" panose="02040602050305030304" pitchFamily="18" charset="0"/>
              <a:ea typeface="+mn-ea"/>
              <a:cs typeface="+mn-cs"/>
            </a:defRPr>
          </a:pPr>
          <a:endParaRPr lang="en-US"/>
        </a:p>
      </c:txPr>
    </c:title>
    <c:autoTitleDeleted val="0"/>
    <c:plotArea>
      <c:layout/>
      <c:barChart>
        <c:barDir val="bar"/>
        <c:grouping val="clustered"/>
        <c:varyColors val="0"/>
        <c:ser>
          <c:idx val="0"/>
          <c:order val="0"/>
          <c:tx>
            <c:strRef>
              <c:f>Sheet1!$B$1</c:f>
              <c:strCache>
                <c:ptCount val="1"/>
                <c:pt idx="0">
                  <c:v>No. Participants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What is autism and its symptoms? Autism and it's Symptoms</c:v>
                </c:pt>
                <c:pt idx="1">
                  <c:v>What is the cause of autism in children? Autism Causes</c:v>
                </c:pt>
                <c:pt idx="2">
                  <c:v>What are the diagnostic procedures for autism I children? Autism Diagnostic Procedures</c:v>
                </c:pt>
                <c:pt idx="3">
                  <c:v>what is the intervention for autism in children? Autism Interventions</c:v>
                </c:pt>
              </c:strCache>
            </c:strRef>
          </c:cat>
          <c:val>
            <c:numRef>
              <c:f>Sheet1!$B$2:$B$5</c:f>
              <c:numCache>
                <c:formatCode>General</c:formatCode>
                <c:ptCount val="4"/>
                <c:pt idx="0">
                  <c:v>6</c:v>
                </c:pt>
                <c:pt idx="1">
                  <c:v>6</c:v>
                </c:pt>
                <c:pt idx="2">
                  <c:v>6</c:v>
                </c:pt>
                <c:pt idx="3">
                  <c:v>6</c:v>
                </c:pt>
              </c:numCache>
            </c:numRef>
          </c:val>
          <c:extLst>
            <c:ext xmlns:c16="http://schemas.microsoft.com/office/drawing/2014/chart" uri="{C3380CC4-5D6E-409C-BE32-E72D297353CC}">
              <c16:uniqueId val="{00000000-9F17-458E-8CD9-23C7FE71F51E}"/>
            </c:ext>
          </c:extLst>
        </c:ser>
        <c:ser>
          <c:idx val="1"/>
          <c:order val="1"/>
          <c:tx>
            <c:strRef>
              <c:f>Sheet1!$C$1</c:f>
              <c:strCache>
                <c:ptCount val="1"/>
                <c:pt idx="0">
                  <c:v>No. References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What is autism and its symptoms? Autism and it's Symptoms</c:v>
                </c:pt>
                <c:pt idx="1">
                  <c:v>What is the cause of autism in children? Autism Causes</c:v>
                </c:pt>
                <c:pt idx="2">
                  <c:v>What are the diagnostic procedures for autism I children? Autism Diagnostic Procedures</c:v>
                </c:pt>
                <c:pt idx="3">
                  <c:v>what is the intervention for autism in children? Autism Interventions</c:v>
                </c:pt>
              </c:strCache>
            </c:strRef>
          </c:cat>
          <c:val>
            <c:numRef>
              <c:f>Sheet1!$C$2:$C$5</c:f>
              <c:numCache>
                <c:formatCode>General</c:formatCode>
                <c:ptCount val="4"/>
                <c:pt idx="0">
                  <c:v>79</c:v>
                </c:pt>
                <c:pt idx="1">
                  <c:v>15</c:v>
                </c:pt>
                <c:pt idx="2">
                  <c:v>71</c:v>
                </c:pt>
                <c:pt idx="3">
                  <c:v>129</c:v>
                </c:pt>
              </c:numCache>
            </c:numRef>
          </c:val>
          <c:extLst>
            <c:ext xmlns:c16="http://schemas.microsoft.com/office/drawing/2014/chart" uri="{C3380CC4-5D6E-409C-BE32-E72D297353CC}">
              <c16:uniqueId val="{00000001-9F17-458E-8CD9-23C7FE71F51E}"/>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4"/>
                <c:pt idx="0">
                  <c:v>What is autism and its symptoms? Autism and it's Symptoms</c:v>
                </c:pt>
                <c:pt idx="1">
                  <c:v>What is the cause of autism in children? Autism Causes</c:v>
                </c:pt>
                <c:pt idx="2">
                  <c:v>What are the diagnostic procedures for autism I children? Autism Diagnostic Procedures</c:v>
                </c:pt>
                <c:pt idx="3">
                  <c:v>what is the intervention for autism in children? Autism Interventions</c:v>
                </c:pt>
              </c:strCache>
            </c:strRef>
          </c:cat>
          <c:val>
            <c:numRef>
              <c:f>Sheet1!$D$2:$D$5</c:f>
              <c:numCache>
                <c:formatCode>General</c:formatCode>
                <c:ptCount val="4"/>
              </c:numCache>
            </c:numRef>
          </c:val>
          <c:extLst>
            <c:ext xmlns:c16="http://schemas.microsoft.com/office/drawing/2014/chart" uri="{C3380CC4-5D6E-409C-BE32-E72D297353CC}">
              <c16:uniqueId val="{00000002-9F17-458E-8CD9-23C7FE71F51E}"/>
            </c:ext>
          </c:extLst>
        </c:ser>
        <c:dLbls>
          <c:showLegendKey val="0"/>
          <c:showVal val="0"/>
          <c:showCatName val="0"/>
          <c:showSerName val="0"/>
          <c:showPercent val="0"/>
          <c:showBubbleSize val="0"/>
        </c:dLbls>
        <c:gapWidth val="182"/>
        <c:axId val="465160864"/>
        <c:axId val="228647104"/>
      </c:barChart>
      <c:catAx>
        <c:axId val="465160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228647104"/>
        <c:crosses val="autoZero"/>
        <c:auto val="1"/>
        <c:lblAlgn val="ctr"/>
        <c:lblOffset val="100"/>
        <c:noMultiLvlLbl val="0"/>
      </c:catAx>
      <c:valAx>
        <c:axId val="228647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465160864"/>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Sheet1!$A$2:$A$23</cx:f>
        <cx:lvl ptCount="22">
          <cx:pt idx="0">Ilala</cx:pt>
          <cx:pt idx="1">Kigamboni</cx:pt>
          <cx:pt idx="2">Kinondoni</cx:pt>
          <cx:pt idx="3">Temeke</cx:pt>
          <cx:pt idx="4">Ubungo</cx:pt>
        </cx:lvl>
      </cx:strDim>
      <cx:numDim type="size">
        <cx:f>Sheet1!$B$2:$B$23</cx:f>
        <cx:lvl ptCount="22" formatCode="General">
          <cx:pt idx="0">130</cx:pt>
          <cx:pt idx="1">46</cx:pt>
          <cx:pt idx="2">60</cx:pt>
          <cx:pt idx="3">57</cx:pt>
          <cx:pt idx="4">59</cx:pt>
        </cx:lvl>
      </cx:numDim>
    </cx:data>
    <cx:data id="1">
      <cx:strDim type="cat">
        <cx:f>Sheet1!$A$2:$A$23</cx:f>
        <cx:lvl ptCount="22">
          <cx:pt idx="0">Ilala</cx:pt>
          <cx:pt idx="1">Kigamboni</cx:pt>
          <cx:pt idx="2">Kinondoni</cx:pt>
          <cx:pt idx="3">Temeke</cx:pt>
          <cx:pt idx="4">Ubungo</cx:pt>
        </cx:lvl>
      </cx:strDim>
      <cx:numDim type="size">
        <cx:f>Sheet1!$C$2:$C$23</cx:f>
        <cx:lvl ptCount="22" formatCode="General">
          <cx:pt idx="0">22</cx:pt>
          <cx:pt idx="1">20</cx:pt>
          <cx:pt idx="2">17</cx:pt>
          <cx:pt idx="3">26</cx:pt>
          <cx:pt idx="4">37</cx:pt>
        </cx:lvl>
      </cx:numDim>
    </cx:data>
    <cx:data id="2">
      <cx:strDim type="cat">
        <cx:f>Sheet1!$A$2:$A$23</cx:f>
        <cx:lvl ptCount="22">
          <cx:pt idx="0">Ilala</cx:pt>
          <cx:pt idx="1">Kigamboni</cx:pt>
          <cx:pt idx="2">Kinondoni</cx:pt>
          <cx:pt idx="3">Temeke</cx:pt>
          <cx:pt idx="4">Ubungo</cx:pt>
        </cx:lvl>
      </cx:strDim>
      <cx:numDim type="size">
        <cx:f>Sheet1!$D$2:$D$23</cx:f>
        <cx:lvl ptCount="22" formatCode="General">
          <cx:pt idx="0">8</cx:pt>
          <cx:pt idx="1">2</cx:pt>
          <cx:pt idx="2">3</cx:pt>
          <cx:pt idx="3">2</cx:pt>
          <cx:pt idx="4">11</cx:pt>
        </cx:lvl>
      </cx:numDim>
    </cx:data>
  </cx:chartData>
  <cx:chart>
    <cx:title pos="t" align="ctr" overlay="0">
      <cx:tx>
        <cx:txData>
          <cx:v>Association of  Districts and Community's Autism Awareness Level</cx:v>
        </cx:txData>
      </cx:tx>
      <cx:txPr>
        <a:bodyPr spcFirstLastPara="1" vertOverflow="ellipsis" horzOverflow="overflow" wrap="square" lIns="0" tIns="0" rIns="0" bIns="0" anchor="ctr" anchorCtr="1"/>
        <a:lstStyle/>
        <a:p>
          <a:pPr algn="ctr" rtl="0">
            <a:defRPr sz="1200">
              <a:latin typeface="Book Antiqua" panose="02040602050305030304" pitchFamily="18" charset="0"/>
              <a:ea typeface="Book Antiqua" panose="02040602050305030304" pitchFamily="18" charset="0"/>
              <a:cs typeface="Book Antiqua" panose="02040602050305030304" pitchFamily="18" charset="0"/>
            </a:defRPr>
          </a:pPr>
          <a:r>
            <a:rPr lang="en-US" sz="1200" b="0" i="0" u="none" strike="noStrike" baseline="0">
              <a:solidFill>
                <a:sysClr val="windowText" lastClr="000000">
                  <a:lumMod val="65000"/>
                  <a:lumOff val="35000"/>
                </a:sysClr>
              </a:solidFill>
              <a:latin typeface="Book Antiqua" panose="02040602050305030304" pitchFamily="18" charset="0"/>
            </a:rPr>
            <a:t>Association of  Districts and Community's Autism Awareness Level</a:t>
          </a:r>
        </a:p>
      </cx:txPr>
    </cx:title>
    <cx:plotArea>
      <cx:plotAreaRegion>
        <cx:series layoutId="sunburst" uniqueId="{5B34FCA5-A33E-4C37-B889-7FBBDBE09768}" formatIdx="0">
          <cx:tx>
            <cx:txData>
              <cx:f>Sheet1!$B$1</cx:f>
              <cx:v>Very Low Autism Awareness</cx:v>
            </cx:txData>
          </cx:tx>
          <cx:dataLabels/>
          <cx:dataId val="0"/>
          <cx:layoutPr>
            <cx:visibility meanLine="0" meanMarker="1" nonoutliers="0" outliers="1"/>
          </cx:layoutPr>
        </cx:series>
        <cx:series layoutId="sunburst" hidden="1" uniqueId="{7E0262B4-F45D-41F8-8B56-033D22D952B9}" formatIdx="1">
          <cx:tx>
            <cx:txData>
              <cx:f>Sheet1!$C$1</cx:f>
              <cx:v>Low Autism Awareness</cx:v>
            </cx:txData>
          </cx:tx>
          <cx:dataId val="1"/>
          <cx:layoutPr>
            <cx:visibility meanLine="0" meanMarker="1" nonoutliers="0" outliers="1"/>
          </cx:layoutPr>
        </cx:series>
        <cx:series layoutId="sunburst" hidden="1" uniqueId="{05BF672B-211B-4376-8884-CE78AFCA0801}" formatIdx="2">
          <cx:tx>
            <cx:txData>
              <cx:f>Sheet1!$D$1</cx:f>
              <cx:v>Moderate Autism Awareness</cx:v>
            </cx:txData>
          </cx:tx>
          <cx:dataId val="2"/>
          <cx:layoutPr>
            <cx:visibility meanLine="0" meanMarker="1" nonoutliers="0" outliers="1"/>
          </cx:layoutPr>
        </cx:series>
      </cx:plotAreaRegion>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3C67-14EC-46E9-904F-CFA7F551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6548</Words>
  <Characters>41192</Characters>
  <Application>Microsoft Office Word</Application>
  <DocSecurity>0</DocSecurity>
  <Lines>1113</Lines>
  <Paragraphs>612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Sylivester Assenga (223088298)</dc:creator>
  <cp:keywords/>
  <dc:description/>
  <cp:lastModifiedBy>Suzana Sylivester Assenga (223088298)</cp:lastModifiedBy>
  <cp:revision>4</cp:revision>
  <dcterms:created xsi:type="dcterms:W3CDTF">2025-06-06T11:56:00Z</dcterms:created>
  <dcterms:modified xsi:type="dcterms:W3CDTF">2025-06-06T11:58:00Z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7fb43afc-f8bd-4063-b2c5-c036486b2fde</vt:lpwstr>
  </property>
</Properties>
</file>