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38CF" w:rsidRPr="0088559A" w:rsidRDefault="00D338CF" w:rsidP="00D338CF">
      <w:pPr>
        <w:jc w:val="center"/>
        <w:rPr>
          <w:rFonts w:ascii="Times New Roman" w:hAnsi="Times New Roman" w:cs="Times New Roman"/>
          <w:b/>
          <w:sz w:val="24"/>
          <w:szCs w:val="24"/>
        </w:rPr>
      </w:pPr>
      <w:r w:rsidRPr="0088559A">
        <w:rPr>
          <w:rFonts w:ascii="Times New Roman" w:hAnsi="Times New Roman" w:cs="Times New Roman"/>
          <w:b/>
          <w:sz w:val="24"/>
          <w:szCs w:val="24"/>
        </w:rPr>
        <w:t>THE INFLUENCE OF DIGITAL FINANCIAL</w:t>
      </w:r>
      <w:r>
        <w:rPr>
          <w:rFonts w:ascii="Times New Roman" w:hAnsi="Times New Roman" w:cs="Times New Roman"/>
          <w:b/>
          <w:sz w:val="24"/>
          <w:szCs w:val="24"/>
        </w:rPr>
        <w:t xml:space="preserve"> </w:t>
      </w:r>
      <w:r w:rsidRPr="0088559A">
        <w:rPr>
          <w:rFonts w:ascii="Times New Roman" w:hAnsi="Times New Roman" w:cs="Times New Roman"/>
          <w:b/>
          <w:sz w:val="24"/>
          <w:szCs w:val="24"/>
        </w:rPr>
        <w:t xml:space="preserve">SERVICES ON THE </w:t>
      </w:r>
      <w:r w:rsidR="00CD3A8D">
        <w:rPr>
          <w:rFonts w:ascii="Times New Roman" w:hAnsi="Times New Roman" w:cs="Times New Roman"/>
          <w:b/>
          <w:sz w:val="24"/>
          <w:szCs w:val="24"/>
        </w:rPr>
        <w:t>FINANCIAL INCLUSIO</w:t>
      </w:r>
      <w:r w:rsidR="00082E84">
        <w:rPr>
          <w:rFonts w:ascii="Times New Roman" w:hAnsi="Times New Roman" w:cs="Times New Roman"/>
          <w:b/>
          <w:sz w:val="24"/>
          <w:szCs w:val="24"/>
        </w:rPr>
        <w:t>N</w:t>
      </w:r>
      <w:r w:rsidR="00CD3A8D">
        <w:rPr>
          <w:rFonts w:ascii="Times New Roman" w:hAnsi="Times New Roman" w:cs="Times New Roman"/>
          <w:b/>
          <w:sz w:val="24"/>
          <w:szCs w:val="24"/>
        </w:rPr>
        <w:t xml:space="preserve"> BY</w:t>
      </w:r>
      <w:r w:rsidRPr="0088559A">
        <w:rPr>
          <w:rFonts w:ascii="Times New Roman" w:hAnsi="Times New Roman" w:cs="Times New Roman"/>
          <w:b/>
          <w:sz w:val="24"/>
          <w:szCs w:val="24"/>
        </w:rPr>
        <w:t xml:space="preserve"> COMMERCIAL BANKS IN CAMEROON</w:t>
      </w:r>
    </w:p>
    <w:p w:rsidR="00A441A2" w:rsidRDefault="00A441A2" w:rsidP="00A441A2">
      <w:pPr>
        <w:spacing w:after="0" w:line="360" w:lineRule="auto"/>
        <w:jc w:val="center"/>
        <w:rPr>
          <w:rFonts w:ascii="Times New Roman" w:hAnsi="Times New Roman" w:cs="Times New Roman"/>
          <w:color w:val="0000FF"/>
          <w:sz w:val="24"/>
          <w:szCs w:val="24"/>
          <w:u w:val="single"/>
        </w:rPr>
      </w:pPr>
      <w:proofErr w:type="spellStart"/>
      <w:r w:rsidRPr="00D92D5C">
        <w:rPr>
          <w:rFonts w:ascii="Times New Roman" w:hAnsi="Times New Roman" w:cs="Times New Roman"/>
          <w:b/>
          <w:i/>
          <w:color w:val="000000" w:themeColor="text1"/>
          <w:sz w:val="24"/>
          <w:szCs w:val="24"/>
          <w:vertAlign w:val="superscript"/>
          <w:lang w:val="en-GB"/>
        </w:rPr>
        <w:t>a</w:t>
      </w:r>
      <w:r w:rsidRPr="001433C7">
        <w:rPr>
          <w:rFonts w:ascii="Times New Roman" w:hAnsi="Times New Roman" w:cs="Times New Roman"/>
          <w:b/>
          <w:i/>
          <w:color w:val="000000" w:themeColor="text1"/>
          <w:sz w:val="24"/>
          <w:szCs w:val="24"/>
          <w:lang w:val="en-GB"/>
        </w:rPr>
        <w:t>Ngwengeh</w:t>
      </w:r>
      <w:proofErr w:type="spellEnd"/>
      <w:r w:rsidRPr="001433C7">
        <w:rPr>
          <w:rFonts w:ascii="Times New Roman" w:hAnsi="Times New Roman" w:cs="Times New Roman"/>
          <w:b/>
          <w:i/>
          <w:color w:val="000000" w:themeColor="text1"/>
          <w:sz w:val="24"/>
          <w:szCs w:val="24"/>
          <w:lang w:val="en-GB"/>
        </w:rPr>
        <w:t xml:space="preserve"> Brendaline Beloke</w:t>
      </w:r>
      <w:r w:rsidRPr="001433C7">
        <w:rPr>
          <w:rFonts w:ascii="Times New Roman" w:hAnsi="Times New Roman" w:cs="Times New Roman"/>
          <w:b/>
          <w:i/>
          <w:color w:val="000000" w:themeColor="text1"/>
          <w:sz w:val="24"/>
          <w:szCs w:val="24"/>
          <w:vertAlign w:val="superscript"/>
          <w:lang w:val="en-GB"/>
        </w:rPr>
        <w:t>*</w:t>
      </w:r>
      <w:r w:rsidRPr="001433C7">
        <w:rPr>
          <w:rFonts w:ascii="Times New Roman" w:hAnsi="Times New Roman" w:cs="Times New Roman"/>
          <w:color w:val="000000" w:themeColor="text1"/>
          <w:sz w:val="24"/>
          <w:szCs w:val="24"/>
          <w:lang w:val="en-GB"/>
        </w:rPr>
        <w:t xml:space="preserve"> </w:t>
      </w:r>
      <w:hyperlink r:id="rId5" w:history="1">
        <w:r w:rsidRPr="001433C7">
          <w:rPr>
            <w:rFonts w:ascii="Times New Roman" w:hAnsi="Times New Roman" w:cs="Times New Roman"/>
            <w:color w:val="0000FF"/>
            <w:sz w:val="24"/>
            <w:szCs w:val="24"/>
            <w:u w:val="single"/>
          </w:rPr>
          <w:t>ngwengehbeloke@gmail.com</w:t>
        </w:r>
      </w:hyperlink>
    </w:p>
    <w:p w:rsidR="00A441A2" w:rsidRDefault="00A441A2" w:rsidP="00A441A2">
      <w:pPr>
        <w:jc w:val="center"/>
        <w:rPr>
          <w:rFonts w:ascii="Times New Roman" w:hAnsi="Times New Roman" w:cs="Times New Roman"/>
          <w:color w:val="000000" w:themeColor="text1"/>
        </w:rPr>
      </w:pPr>
      <w:r>
        <w:rPr>
          <w:rFonts w:ascii="Times New Roman" w:hAnsi="Times New Roman" w:cs="Times New Roman"/>
          <w:color w:val="000000" w:themeColor="text1"/>
          <w:sz w:val="24"/>
          <w:szCs w:val="24"/>
          <w:vertAlign w:val="superscript"/>
          <w:lang w:val="en-GB"/>
        </w:rPr>
        <w:t>b</w:t>
      </w:r>
      <w:r w:rsidRPr="00A441A2">
        <w:rPr>
          <w:rFonts w:ascii="Times New Roman" w:hAnsi="Times New Roman" w:cs="Times New Roman"/>
          <w:b/>
          <w:bCs/>
          <w:color w:val="000000" w:themeColor="text1"/>
        </w:rPr>
        <w:t xml:space="preserve">Evans S. OSABUOHIEN, </w:t>
      </w:r>
      <w:proofErr w:type="spellStart"/>
      <w:proofErr w:type="gramStart"/>
      <w:r w:rsidRPr="00A441A2">
        <w:rPr>
          <w:rFonts w:ascii="Times New Roman" w:hAnsi="Times New Roman" w:cs="Times New Roman"/>
          <w:bCs/>
          <w:i/>
          <w:color w:val="000000" w:themeColor="text1"/>
        </w:rPr>
        <w:t>Ph.D</w:t>
      </w:r>
      <w:proofErr w:type="spellEnd"/>
      <w:proofErr w:type="gramEnd"/>
      <w:r w:rsidRPr="00A441A2">
        <w:rPr>
          <w:rFonts w:ascii="Times New Roman" w:hAnsi="Times New Roman" w:cs="Times New Roman"/>
          <w:bCs/>
          <w:i/>
          <w:color w:val="000000" w:themeColor="text1"/>
        </w:rPr>
        <w:t xml:space="preserve"> </w:t>
      </w:r>
      <w:hyperlink r:id="rId6" w:history="1">
        <w:r w:rsidRPr="00A441A2">
          <w:rPr>
            <w:rFonts w:ascii="Times New Roman" w:hAnsi="Times New Roman" w:cs="Times New Roman"/>
            <w:color w:val="0000FF"/>
            <w:u w:val="single"/>
          </w:rPr>
          <w:t>pecos4eva@gmail.com</w:t>
        </w:r>
      </w:hyperlink>
      <w:r w:rsidRPr="00A441A2">
        <w:rPr>
          <w:rFonts w:ascii="Times New Roman" w:hAnsi="Times New Roman" w:cs="Times New Roman"/>
          <w:color w:val="000000" w:themeColor="text1"/>
        </w:rPr>
        <w:t>)</w:t>
      </w:r>
    </w:p>
    <w:p w:rsidR="00A441A2" w:rsidRDefault="00A441A2" w:rsidP="00A441A2">
      <w:pPr>
        <w:jc w:val="center"/>
        <w:rPr>
          <w:rStyle w:val="Hyperlink"/>
          <w:rFonts w:ascii="Times New Roman" w:hAnsi="Times New Roman" w:cs="Times New Roman"/>
          <w:sz w:val="24"/>
          <w:szCs w:val="24"/>
        </w:rPr>
      </w:pPr>
      <w:proofErr w:type="spellStart"/>
      <w:r>
        <w:rPr>
          <w:rFonts w:ascii="Times New Roman" w:hAnsi="Times New Roman" w:cs="Times New Roman"/>
          <w:b/>
          <w:i/>
          <w:color w:val="000000" w:themeColor="text1"/>
          <w:sz w:val="24"/>
          <w:szCs w:val="24"/>
          <w:vertAlign w:val="superscript"/>
          <w:lang w:val="en-GB"/>
        </w:rPr>
        <w:t>c</w:t>
      </w:r>
      <w:r w:rsidRPr="00535F24">
        <w:rPr>
          <w:rFonts w:ascii="Times New Roman" w:hAnsi="Times New Roman" w:cs="Times New Roman"/>
          <w:b/>
          <w:bCs/>
          <w:i/>
          <w:color w:val="000000" w:themeColor="text1"/>
          <w:sz w:val="24"/>
          <w:szCs w:val="24"/>
          <w:lang w:val="en-GB"/>
        </w:rPr>
        <w:t>Alhassan</w:t>
      </w:r>
      <w:proofErr w:type="spellEnd"/>
      <w:r w:rsidRPr="00535F24">
        <w:rPr>
          <w:rFonts w:ascii="Times New Roman" w:hAnsi="Times New Roman" w:cs="Times New Roman"/>
          <w:b/>
          <w:bCs/>
          <w:i/>
          <w:color w:val="000000" w:themeColor="text1"/>
          <w:sz w:val="24"/>
          <w:szCs w:val="24"/>
          <w:lang w:val="en-GB"/>
        </w:rPr>
        <w:t xml:space="preserve"> Abdul-Wakeel </w:t>
      </w:r>
      <w:r w:rsidRPr="00535F24">
        <w:rPr>
          <w:rFonts w:ascii="Times New Roman" w:hAnsi="Times New Roman" w:cs="Times New Roman"/>
          <w:b/>
          <w:bCs/>
          <w:i/>
          <w:sz w:val="24"/>
          <w:szCs w:val="24"/>
        </w:rPr>
        <w:t>Karakara</w:t>
      </w:r>
      <w:r>
        <w:rPr>
          <w:rFonts w:ascii="Times New Roman" w:hAnsi="Times New Roman" w:cs="Times New Roman"/>
          <w:b/>
          <w:bCs/>
          <w:i/>
          <w:sz w:val="24"/>
          <w:szCs w:val="24"/>
        </w:rPr>
        <w:t>, Ph.D.</w:t>
      </w:r>
      <w:r w:rsidRPr="00535F24">
        <w:rPr>
          <w:rFonts w:ascii="Times New Roman" w:hAnsi="Times New Roman" w:cs="Times New Roman"/>
          <w:b/>
          <w:bCs/>
          <w:sz w:val="24"/>
          <w:szCs w:val="24"/>
        </w:rPr>
        <w:t xml:space="preserve"> </w:t>
      </w:r>
      <w:hyperlink r:id="rId7" w:history="1">
        <w:r w:rsidRPr="00D05EA4">
          <w:rPr>
            <w:rStyle w:val="Hyperlink"/>
            <w:rFonts w:ascii="Times New Roman" w:hAnsi="Times New Roman" w:cs="Times New Roman"/>
            <w:sz w:val="24"/>
            <w:szCs w:val="24"/>
          </w:rPr>
          <w:t>wakeel.kara@gmail.com</w:t>
        </w:r>
      </w:hyperlink>
    </w:p>
    <w:p w:rsidR="00A441A2" w:rsidRPr="001433C7" w:rsidRDefault="00A441A2" w:rsidP="00A441A2">
      <w:pPr>
        <w:spacing w:after="0" w:line="360" w:lineRule="auto"/>
        <w:jc w:val="center"/>
        <w:rPr>
          <w:rFonts w:ascii="Times New Roman" w:hAnsi="Times New Roman" w:cs="Times New Roman"/>
          <w:b/>
          <w:i/>
          <w:color w:val="000000" w:themeColor="text1"/>
          <w:sz w:val="24"/>
          <w:szCs w:val="24"/>
          <w:lang w:val="en-GB"/>
        </w:rPr>
      </w:pPr>
      <w:r w:rsidRPr="001433C7">
        <w:rPr>
          <w:rFonts w:ascii="Times New Roman" w:hAnsi="Times New Roman" w:cs="Times New Roman"/>
          <w:color w:val="000000" w:themeColor="text1"/>
          <w:sz w:val="24"/>
          <w:szCs w:val="24"/>
          <w:vertAlign w:val="superscript"/>
          <w:lang w:val="en-GB"/>
        </w:rPr>
        <w:t xml:space="preserve">a </w:t>
      </w:r>
      <w:r w:rsidRPr="001433C7">
        <w:rPr>
          <w:rFonts w:ascii="Times New Roman" w:hAnsi="Times New Roman" w:cs="Times New Roman"/>
          <w:color w:val="000000" w:themeColor="text1"/>
          <w:sz w:val="24"/>
          <w:szCs w:val="24"/>
          <w:lang w:val="en-GB"/>
        </w:rPr>
        <w:t>Faculty of Social and Management Sciences, University of Buea, Cameroon.</w:t>
      </w:r>
    </w:p>
    <w:p w:rsidR="00A441A2" w:rsidRPr="00A441A2" w:rsidRDefault="00A441A2" w:rsidP="00A441A2">
      <w:pPr>
        <w:jc w:val="center"/>
        <w:rPr>
          <w:rFonts w:ascii="Times New Roman" w:hAnsi="Times New Roman" w:cs="Times New Roman"/>
          <w:bCs/>
          <w:color w:val="000000" w:themeColor="text1"/>
          <w:sz w:val="24"/>
          <w:szCs w:val="24"/>
        </w:rPr>
      </w:pPr>
      <w:proofErr w:type="spellStart"/>
      <w:proofErr w:type="gramStart"/>
      <w:r w:rsidRPr="00A441A2">
        <w:rPr>
          <w:rFonts w:ascii="Times New Roman" w:hAnsi="Times New Roman" w:cs="Times New Roman"/>
          <w:bCs/>
          <w:color w:val="000000" w:themeColor="text1"/>
          <w:sz w:val="24"/>
          <w:szCs w:val="24"/>
          <w:vertAlign w:val="superscript"/>
        </w:rPr>
        <w:t>b</w:t>
      </w:r>
      <w:r w:rsidRPr="00A441A2">
        <w:rPr>
          <w:rFonts w:ascii="Times New Roman" w:hAnsi="Times New Roman" w:cs="Times New Roman"/>
          <w:bCs/>
          <w:color w:val="000000" w:themeColor="text1"/>
          <w:sz w:val="24"/>
          <w:szCs w:val="24"/>
        </w:rPr>
        <w:t>Deptartment</w:t>
      </w:r>
      <w:proofErr w:type="spellEnd"/>
      <w:r w:rsidRPr="00A441A2">
        <w:rPr>
          <w:rFonts w:ascii="Times New Roman" w:hAnsi="Times New Roman" w:cs="Times New Roman"/>
          <w:bCs/>
          <w:color w:val="000000" w:themeColor="text1"/>
          <w:sz w:val="24"/>
          <w:szCs w:val="24"/>
        </w:rPr>
        <w:t xml:space="preserve">  of</w:t>
      </w:r>
      <w:proofErr w:type="gramEnd"/>
      <w:r w:rsidRPr="00A441A2">
        <w:rPr>
          <w:rFonts w:ascii="Times New Roman" w:hAnsi="Times New Roman" w:cs="Times New Roman"/>
          <w:bCs/>
          <w:color w:val="000000" w:themeColor="text1"/>
          <w:sz w:val="24"/>
          <w:szCs w:val="24"/>
        </w:rPr>
        <w:t xml:space="preserve"> Economics &amp; Development Studies. </w:t>
      </w:r>
      <w:r w:rsidRPr="00A441A2">
        <w:rPr>
          <w:rFonts w:ascii="Times New Roman" w:hAnsi="Times New Roman" w:cs="Times New Roman"/>
          <w:bCs/>
          <w:color w:val="000000" w:themeColor="text1"/>
        </w:rPr>
        <w:t>Covenant University, Ota, Nigeria</w:t>
      </w:r>
    </w:p>
    <w:p w:rsidR="00A441A2" w:rsidRPr="00A441A2" w:rsidRDefault="00A441A2" w:rsidP="00A441A2">
      <w:pPr>
        <w:jc w:val="center"/>
        <w:rPr>
          <w:rFonts w:ascii="Times New Roman" w:hAnsi="Times New Roman" w:cs="Times New Roman"/>
          <w:bCs/>
          <w:color w:val="000000" w:themeColor="text1"/>
          <w:sz w:val="24"/>
          <w:szCs w:val="24"/>
        </w:rPr>
      </w:pPr>
      <w:proofErr w:type="spellStart"/>
      <w:r>
        <w:rPr>
          <w:rFonts w:ascii="Times New Roman" w:hAnsi="Times New Roman" w:cs="Times New Roman"/>
          <w:color w:val="000000" w:themeColor="text1"/>
          <w:sz w:val="24"/>
          <w:szCs w:val="24"/>
          <w:vertAlign w:val="superscript"/>
          <w:lang w:val="en-GB"/>
        </w:rPr>
        <w:t>c</w:t>
      </w:r>
      <w:r>
        <w:rPr>
          <w:rFonts w:ascii="Times New Roman" w:hAnsi="Times New Roman" w:cs="Times New Roman"/>
          <w:color w:val="000000" w:themeColor="text1"/>
          <w:sz w:val="24"/>
          <w:szCs w:val="24"/>
          <w:lang w:val="en-GB"/>
        </w:rPr>
        <w:t>Department</w:t>
      </w:r>
      <w:proofErr w:type="spellEnd"/>
      <w:r>
        <w:rPr>
          <w:rFonts w:ascii="Times New Roman" w:hAnsi="Times New Roman" w:cs="Times New Roman"/>
          <w:color w:val="000000" w:themeColor="text1"/>
          <w:sz w:val="24"/>
          <w:szCs w:val="24"/>
          <w:lang w:val="en-GB"/>
        </w:rPr>
        <w:t xml:space="preserve"> of Economic Studies, School of Economics, University of Cape Coast, Ghana</w:t>
      </w:r>
    </w:p>
    <w:p w:rsidR="00BE28BB" w:rsidRPr="00A441A2" w:rsidRDefault="00BE28BB" w:rsidP="00CD3A8D">
      <w:pPr>
        <w:spacing w:after="0" w:line="360" w:lineRule="auto"/>
        <w:jc w:val="center"/>
        <w:rPr>
          <w:rFonts w:ascii="Times New Roman" w:hAnsi="Times New Roman" w:cs="Times New Roman"/>
          <w:b/>
          <w:i/>
          <w:sz w:val="24"/>
          <w:szCs w:val="24"/>
        </w:rPr>
      </w:pPr>
      <w:r w:rsidRPr="00A441A2">
        <w:rPr>
          <w:rFonts w:ascii="Times New Roman" w:hAnsi="Times New Roman" w:cs="Times New Roman"/>
          <w:b/>
          <w:i/>
          <w:sz w:val="24"/>
          <w:szCs w:val="24"/>
        </w:rPr>
        <w:t>WORKING PAPER</w:t>
      </w:r>
    </w:p>
    <w:p w:rsidR="00BE28BB" w:rsidRPr="0088559A" w:rsidRDefault="00BE28BB" w:rsidP="00BE28BB">
      <w:pPr>
        <w:spacing w:after="0" w:line="360" w:lineRule="auto"/>
        <w:rPr>
          <w:rFonts w:ascii="Times New Roman" w:hAnsi="Times New Roman" w:cs="Times New Roman"/>
          <w:sz w:val="24"/>
          <w:szCs w:val="24"/>
        </w:rPr>
      </w:pPr>
    </w:p>
    <w:p w:rsidR="00AF110A" w:rsidRDefault="00AF110A" w:rsidP="00AF110A">
      <w:pPr>
        <w:rPr>
          <w:rFonts w:ascii="Times New Roman" w:hAnsi="Times New Roman" w:cs="Times New Roman"/>
          <w:b/>
          <w:sz w:val="24"/>
          <w:szCs w:val="24"/>
        </w:rPr>
      </w:pPr>
      <w:r>
        <w:rPr>
          <w:rFonts w:ascii="Times New Roman" w:hAnsi="Times New Roman" w:cs="Times New Roman"/>
          <w:b/>
          <w:sz w:val="24"/>
          <w:szCs w:val="24"/>
        </w:rPr>
        <w:t>Abstract</w:t>
      </w:r>
    </w:p>
    <w:p w:rsidR="00D370FD" w:rsidRPr="00260184" w:rsidRDefault="00AF110A" w:rsidP="00260184">
      <w:pPr>
        <w:spacing w:line="360" w:lineRule="auto"/>
        <w:jc w:val="both"/>
        <w:rPr>
          <w:rFonts w:ascii="Times New Roman" w:hAnsi="Times New Roman" w:cs="Times New Roman"/>
          <w:sz w:val="24"/>
          <w:szCs w:val="24"/>
        </w:rPr>
      </w:pPr>
      <w:r w:rsidRPr="00260184">
        <w:rPr>
          <w:rFonts w:ascii="Times New Roman" w:hAnsi="Times New Roman" w:cs="Times New Roman"/>
          <w:sz w:val="24"/>
          <w:szCs w:val="24"/>
        </w:rPr>
        <w:t xml:space="preserve">Every nation needs a vibrant and strong banking system for growth and development. Banks are expected to move with time and adapt with the fast changes in technological advancement. Banks will only </w:t>
      </w:r>
      <w:r w:rsidR="00E86F1E" w:rsidRPr="00260184">
        <w:rPr>
          <w:rFonts w:ascii="Times New Roman" w:hAnsi="Times New Roman" w:cs="Times New Roman"/>
          <w:sz w:val="24"/>
          <w:szCs w:val="24"/>
        </w:rPr>
        <w:t xml:space="preserve">have to </w:t>
      </w:r>
      <w:r w:rsidRPr="00260184">
        <w:rPr>
          <w:rFonts w:ascii="Times New Roman" w:hAnsi="Times New Roman" w:cs="Times New Roman"/>
          <w:sz w:val="24"/>
          <w:szCs w:val="24"/>
        </w:rPr>
        <w:t>adapt to technological changes or go bankrupt. They must meet the unending needs and expectations of their</w:t>
      </w:r>
      <w:r w:rsidR="00E86F1E" w:rsidRPr="00260184">
        <w:rPr>
          <w:rFonts w:ascii="Times New Roman" w:hAnsi="Times New Roman" w:cs="Times New Roman"/>
          <w:sz w:val="24"/>
          <w:szCs w:val="24"/>
        </w:rPr>
        <w:t xml:space="preserve"> customers and the society at </w:t>
      </w:r>
      <w:r w:rsidRPr="00260184">
        <w:rPr>
          <w:rFonts w:ascii="Times New Roman" w:hAnsi="Times New Roman" w:cs="Times New Roman"/>
          <w:sz w:val="24"/>
          <w:szCs w:val="24"/>
        </w:rPr>
        <w:t>large. Today, banks have a role in enhancing their own quota in financial inclusion</w:t>
      </w:r>
      <w:r w:rsidR="00E86F1E" w:rsidRPr="00260184">
        <w:rPr>
          <w:rFonts w:ascii="Times New Roman" w:hAnsi="Times New Roman" w:cs="Times New Roman"/>
          <w:sz w:val="24"/>
          <w:szCs w:val="24"/>
        </w:rPr>
        <w:t xml:space="preserve"> (Social Performance)</w:t>
      </w:r>
      <w:r w:rsidRPr="00260184">
        <w:rPr>
          <w:rFonts w:ascii="Times New Roman" w:hAnsi="Times New Roman" w:cs="Times New Roman"/>
          <w:sz w:val="24"/>
          <w:szCs w:val="24"/>
        </w:rPr>
        <w:t xml:space="preserve"> through the provision of digital financial services which is defined as the formal provision of banking services to the unbanked. </w:t>
      </w:r>
      <w:r w:rsidR="00D370FD" w:rsidRPr="00260184">
        <w:rPr>
          <w:rFonts w:ascii="Times New Roman" w:hAnsi="Times New Roman" w:cs="Times New Roman"/>
          <w:sz w:val="24"/>
          <w:szCs w:val="24"/>
        </w:rPr>
        <w:t>This i</w:t>
      </w:r>
      <w:r w:rsidR="003F0407" w:rsidRPr="00260184">
        <w:rPr>
          <w:rFonts w:ascii="Times New Roman" w:hAnsi="Times New Roman" w:cs="Times New Roman"/>
          <w:sz w:val="24"/>
          <w:szCs w:val="24"/>
        </w:rPr>
        <w:t xml:space="preserve">s a very rare area in academic </w:t>
      </w:r>
      <w:r w:rsidR="00D370FD" w:rsidRPr="00260184">
        <w:rPr>
          <w:rFonts w:ascii="Times New Roman" w:hAnsi="Times New Roman" w:cs="Times New Roman"/>
          <w:sz w:val="24"/>
          <w:szCs w:val="24"/>
        </w:rPr>
        <w:t xml:space="preserve">literature as most studies focused on the financial performances of banks leaving out their efforts played to achieve financial inclusion an aspect of social performance to their credit. </w:t>
      </w:r>
    </w:p>
    <w:p w:rsidR="00D370FD" w:rsidRPr="0081145C" w:rsidRDefault="00AF110A" w:rsidP="0081145C">
      <w:pPr>
        <w:spacing w:line="360" w:lineRule="auto"/>
        <w:jc w:val="both"/>
        <w:rPr>
          <w:rFonts w:ascii="Times New Roman" w:hAnsi="Times New Roman" w:cs="Times New Roman"/>
          <w:sz w:val="24"/>
          <w:szCs w:val="24"/>
        </w:rPr>
      </w:pPr>
      <w:r w:rsidRPr="0081145C">
        <w:rPr>
          <w:rFonts w:ascii="Times New Roman" w:hAnsi="Times New Roman" w:cs="Times New Roman"/>
          <w:sz w:val="24"/>
          <w:szCs w:val="24"/>
        </w:rPr>
        <w:t xml:space="preserve">This paper sought to determine the influence of Digital Financial Services </w:t>
      </w:r>
      <w:r w:rsidR="00E86F1E" w:rsidRPr="0081145C">
        <w:rPr>
          <w:rFonts w:ascii="Times New Roman" w:hAnsi="Times New Roman" w:cs="Times New Roman"/>
          <w:sz w:val="24"/>
          <w:szCs w:val="24"/>
        </w:rPr>
        <w:t xml:space="preserve">on the Performance of Commercial Banks in Cameroon. </w:t>
      </w:r>
      <w:r w:rsidR="00D370FD" w:rsidRPr="0081145C">
        <w:rPr>
          <w:rFonts w:ascii="Times New Roman" w:hAnsi="Times New Roman" w:cs="Times New Roman"/>
          <w:sz w:val="24"/>
          <w:szCs w:val="24"/>
        </w:rPr>
        <w:t>Specifically, it assesses the influence of Digital Savings Services, Digital Transfer Services, Digital Withdrawal Services and Digital Payment Services of commercial banks on their social performance (financial inclusion).</w:t>
      </w:r>
      <w:r w:rsidR="003F0407" w:rsidRPr="0081145C">
        <w:rPr>
          <w:rFonts w:ascii="Times New Roman" w:hAnsi="Times New Roman" w:cs="Times New Roman"/>
          <w:sz w:val="24"/>
          <w:szCs w:val="24"/>
        </w:rPr>
        <w:t xml:space="preserve"> Primary data was obtained through the administration of questionnaires and the average responses of four bank staff at management levels of the headquarters of each of the 10 commercial banks under study in Cameroon were used. After testing for validity, reliability, multicollinearity and heteroskedasticity and using the Feasible </w:t>
      </w:r>
      <w:proofErr w:type="spellStart"/>
      <w:r w:rsidR="003F0407" w:rsidRPr="0081145C">
        <w:rPr>
          <w:rFonts w:ascii="Times New Roman" w:hAnsi="Times New Roman" w:cs="Times New Roman"/>
          <w:sz w:val="24"/>
          <w:szCs w:val="24"/>
        </w:rPr>
        <w:t>Generalised</w:t>
      </w:r>
      <w:proofErr w:type="spellEnd"/>
      <w:r w:rsidR="003F0407" w:rsidRPr="0081145C">
        <w:rPr>
          <w:rFonts w:ascii="Times New Roman" w:hAnsi="Times New Roman" w:cs="Times New Roman"/>
          <w:sz w:val="24"/>
          <w:szCs w:val="24"/>
        </w:rPr>
        <w:t xml:space="preserve"> Least Square (FGLS) estimation technique, the following were the findings. Results revealed that, digital transfers’ services, </w:t>
      </w:r>
      <w:r w:rsidR="003F0407" w:rsidRPr="0081145C">
        <w:rPr>
          <w:rFonts w:ascii="Times New Roman" w:hAnsi="Times New Roman" w:cs="Times New Roman"/>
          <w:sz w:val="24"/>
          <w:szCs w:val="24"/>
        </w:rPr>
        <w:lastRenderedPageBreak/>
        <w:t>digital savings services, and digital withdrawals services, positively influence financial inclusion by commercial banks with only digital savings services being statistical significant. Digital payment services had a negative and insignificant influence on financial inclusion fostered by banks in Cameroon. In conclusion, digital financial services of commercial banks influence banks’ social performance</w:t>
      </w:r>
    </w:p>
    <w:p w:rsidR="004473FB" w:rsidRPr="0081145C" w:rsidRDefault="003F0407" w:rsidP="0081145C">
      <w:pPr>
        <w:spacing w:line="360" w:lineRule="auto"/>
        <w:jc w:val="both"/>
        <w:rPr>
          <w:rFonts w:ascii="Times New Roman" w:hAnsi="Times New Roman" w:cs="Times New Roman"/>
          <w:sz w:val="24"/>
          <w:szCs w:val="24"/>
        </w:rPr>
      </w:pPr>
      <w:r w:rsidRPr="0081145C">
        <w:rPr>
          <w:rFonts w:ascii="Times New Roman" w:hAnsi="Times New Roman" w:cs="Times New Roman"/>
          <w:sz w:val="24"/>
          <w:szCs w:val="24"/>
        </w:rPr>
        <w:t>T</w:t>
      </w:r>
      <w:r w:rsidR="00260184" w:rsidRPr="0081145C">
        <w:rPr>
          <w:rFonts w:ascii="Times New Roman" w:hAnsi="Times New Roman" w:cs="Times New Roman"/>
          <w:sz w:val="24"/>
          <w:szCs w:val="24"/>
        </w:rPr>
        <w:t>his</w:t>
      </w:r>
      <w:r w:rsidRPr="0081145C">
        <w:rPr>
          <w:rFonts w:ascii="Times New Roman" w:hAnsi="Times New Roman" w:cs="Times New Roman"/>
          <w:sz w:val="24"/>
          <w:szCs w:val="24"/>
        </w:rPr>
        <w:t xml:space="preserve"> </w:t>
      </w:r>
      <w:r w:rsidR="00E86F1E" w:rsidRPr="0081145C">
        <w:rPr>
          <w:rFonts w:ascii="Times New Roman" w:hAnsi="Times New Roman" w:cs="Times New Roman"/>
          <w:sz w:val="24"/>
          <w:szCs w:val="24"/>
        </w:rPr>
        <w:t>paper therefore</w:t>
      </w:r>
      <w:r w:rsidRPr="0081145C">
        <w:rPr>
          <w:rFonts w:ascii="Times New Roman" w:hAnsi="Times New Roman" w:cs="Times New Roman"/>
          <w:sz w:val="24"/>
          <w:szCs w:val="24"/>
        </w:rPr>
        <w:t xml:space="preserve"> recommended that management of banks and policy makers in the banking industry should consider investing in robust digital financial services, so as</w:t>
      </w:r>
      <w:r w:rsidR="00E86F1E" w:rsidRPr="0081145C">
        <w:rPr>
          <w:rFonts w:ascii="Times New Roman" w:hAnsi="Times New Roman" w:cs="Times New Roman"/>
          <w:sz w:val="24"/>
          <w:szCs w:val="24"/>
        </w:rPr>
        <w:t xml:space="preserve"> to enhance access to their service and to</w:t>
      </w:r>
      <w:r w:rsidRPr="0081145C">
        <w:rPr>
          <w:rFonts w:ascii="Times New Roman" w:hAnsi="Times New Roman" w:cs="Times New Roman"/>
          <w:sz w:val="24"/>
          <w:szCs w:val="24"/>
        </w:rPr>
        <w:t xml:space="preserve"> contribute their own quota in ensuring the unbanked have access to formal financial services</w:t>
      </w:r>
      <w:r w:rsidR="00260184" w:rsidRPr="0081145C">
        <w:rPr>
          <w:rFonts w:ascii="Times New Roman" w:hAnsi="Times New Roman" w:cs="Times New Roman"/>
          <w:sz w:val="24"/>
          <w:szCs w:val="24"/>
        </w:rPr>
        <w:t>. This will have a ripple effect on</w:t>
      </w:r>
      <w:r w:rsidR="00E86F1E" w:rsidRPr="0081145C">
        <w:rPr>
          <w:rFonts w:ascii="Times New Roman" w:hAnsi="Times New Roman" w:cs="Times New Roman"/>
          <w:sz w:val="24"/>
          <w:szCs w:val="24"/>
        </w:rPr>
        <w:t xml:space="preserve"> </w:t>
      </w:r>
      <w:r w:rsidR="00260184" w:rsidRPr="0081145C">
        <w:rPr>
          <w:rFonts w:ascii="Times New Roman" w:hAnsi="Times New Roman" w:cs="Times New Roman"/>
          <w:sz w:val="24"/>
          <w:szCs w:val="24"/>
        </w:rPr>
        <w:t>the</w:t>
      </w:r>
      <w:r w:rsidRPr="0081145C">
        <w:rPr>
          <w:rFonts w:ascii="Times New Roman" w:hAnsi="Times New Roman" w:cs="Times New Roman"/>
          <w:sz w:val="24"/>
          <w:szCs w:val="24"/>
        </w:rPr>
        <w:t xml:space="preserve"> sustainable growth and development of </w:t>
      </w:r>
      <w:r w:rsidR="00260184" w:rsidRPr="0081145C">
        <w:rPr>
          <w:rFonts w:ascii="Times New Roman" w:hAnsi="Times New Roman" w:cs="Times New Roman"/>
          <w:sz w:val="24"/>
          <w:szCs w:val="24"/>
        </w:rPr>
        <w:t>the economy given the vital role banks play in every nation.</w:t>
      </w:r>
    </w:p>
    <w:p w:rsidR="00E86F1E" w:rsidRPr="004473FB" w:rsidRDefault="00E86F1E" w:rsidP="0081145C">
      <w:pPr>
        <w:spacing w:line="360" w:lineRule="auto"/>
        <w:jc w:val="both"/>
        <w:rPr>
          <w:rFonts w:ascii="Times New Roman" w:hAnsi="Times New Roman" w:cs="Times New Roman"/>
          <w:sz w:val="24"/>
          <w:szCs w:val="24"/>
        </w:rPr>
      </w:pPr>
      <w:r w:rsidRPr="00260184">
        <w:rPr>
          <w:rFonts w:ascii="Times New Roman" w:hAnsi="Times New Roman" w:cs="Times New Roman"/>
          <w:b/>
          <w:sz w:val="24"/>
          <w:szCs w:val="24"/>
        </w:rPr>
        <w:t>Keywords:</w:t>
      </w:r>
      <w:r w:rsidRPr="00260184">
        <w:rPr>
          <w:rFonts w:ascii="Times New Roman" w:hAnsi="Times New Roman" w:cs="Times New Roman"/>
          <w:i/>
          <w:sz w:val="24"/>
          <w:szCs w:val="24"/>
        </w:rPr>
        <w:t xml:space="preserve"> Digital Financial Services, Commercial Banks and Financial Inclusion.</w:t>
      </w:r>
    </w:p>
    <w:p w:rsidR="00E86F1E" w:rsidRPr="0081145C" w:rsidRDefault="00E60CC9" w:rsidP="0081145C">
      <w:pPr>
        <w:spacing w:line="360" w:lineRule="auto"/>
        <w:jc w:val="both"/>
        <w:rPr>
          <w:rFonts w:ascii="Times New Roman" w:hAnsi="Times New Roman" w:cs="Times New Roman"/>
          <w:b/>
          <w:sz w:val="24"/>
          <w:szCs w:val="24"/>
        </w:rPr>
      </w:pPr>
      <w:r w:rsidRPr="0081145C">
        <w:rPr>
          <w:rFonts w:ascii="Times New Roman" w:hAnsi="Times New Roman" w:cs="Times New Roman"/>
          <w:b/>
          <w:sz w:val="24"/>
          <w:szCs w:val="24"/>
        </w:rPr>
        <w:t>Introduction</w:t>
      </w:r>
    </w:p>
    <w:p w:rsidR="003F0407" w:rsidRPr="0081145C" w:rsidRDefault="00897CD4" w:rsidP="0081145C">
      <w:pPr>
        <w:spacing w:line="360" w:lineRule="auto"/>
        <w:jc w:val="both"/>
        <w:rPr>
          <w:rFonts w:ascii="Times New Roman" w:hAnsi="Times New Roman" w:cs="Times New Roman"/>
          <w:sz w:val="24"/>
          <w:szCs w:val="24"/>
        </w:rPr>
      </w:pPr>
      <w:r w:rsidRPr="0081145C">
        <w:rPr>
          <w:rFonts w:ascii="Times New Roman" w:hAnsi="Times New Roman" w:cs="Times New Roman"/>
          <w:sz w:val="24"/>
          <w:szCs w:val="24"/>
        </w:rPr>
        <w:t xml:space="preserve">The revolution of information technology (IT) has changed every aspect of a human being’s life, including banking. As such, banks have started looking for and leveraging the relationship with customers by developing their business models so as to perform better on the following main characteristics: to offer services that are simple to understand, to be transparent in the provision of their services, to acquire customers at ease, ease of service distribution, commercial attractiveness, and offer specialized services </w:t>
      </w:r>
      <w:r w:rsidRPr="0081145C">
        <w:rPr>
          <w:rFonts w:ascii="Times New Roman" w:hAnsi="Times New Roman" w:cs="Times New Roman"/>
          <w:b/>
          <w:sz w:val="24"/>
          <w:szCs w:val="24"/>
        </w:rPr>
        <w:t>(</w:t>
      </w:r>
      <w:proofErr w:type="spellStart"/>
      <w:r w:rsidRPr="0081145C">
        <w:rPr>
          <w:rFonts w:ascii="Times New Roman" w:hAnsi="Times New Roman" w:cs="Times New Roman"/>
          <w:b/>
          <w:sz w:val="24"/>
          <w:szCs w:val="24"/>
        </w:rPr>
        <w:t>Omarini</w:t>
      </w:r>
      <w:proofErr w:type="spellEnd"/>
      <w:r w:rsidRPr="0081145C">
        <w:rPr>
          <w:rFonts w:ascii="Times New Roman" w:hAnsi="Times New Roman" w:cs="Times New Roman"/>
          <w:b/>
          <w:sz w:val="24"/>
          <w:szCs w:val="24"/>
        </w:rPr>
        <w:t>, 2017).</w:t>
      </w:r>
    </w:p>
    <w:p w:rsidR="00897CD4" w:rsidRPr="0081145C" w:rsidRDefault="004C14E9" w:rsidP="0081145C">
      <w:pPr>
        <w:spacing w:line="360" w:lineRule="auto"/>
        <w:jc w:val="both"/>
        <w:rPr>
          <w:rFonts w:ascii="Times New Roman" w:hAnsi="Times New Roman" w:cs="Times New Roman"/>
          <w:sz w:val="24"/>
          <w:szCs w:val="24"/>
        </w:rPr>
      </w:pPr>
      <w:r w:rsidRPr="0081145C">
        <w:rPr>
          <w:rFonts w:ascii="Times New Roman" w:hAnsi="Times New Roman" w:cs="Times New Roman"/>
          <w:sz w:val="24"/>
          <w:szCs w:val="24"/>
        </w:rPr>
        <w:t>Defining</w:t>
      </w:r>
      <w:r w:rsidR="00614BFB">
        <w:rPr>
          <w:rFonts w:ascii="Times New Roman" w:hAnsi="Times New Roman" w:cs="Times New Roman"/>
          <w:sz w:val="24"/>
          <w:szCs w:val="24"/>
        </w:rPr>
        <w:t xml:space="preserve"> Digital Financial Services</w:t>
      </w:r>
      <w:r w:rsidRPr="0081145C">
        <w:rPr>
          <w:rFonts w:ascii="Times New Roman" w:hAnsi="Times New Roman" w:cs="Times New Roman"/>
          <w:sz w:val="24"/>
          <w:szCs w:val="24"/>
        </w:rPr>
        <w:t xml:space="preserve"> is  the  provision  of  a  broad  range of financial services that can be accessed and delivered through digital  channels in order to execute financial transactions such as payments, savings, remittances  and  insurance  </w:t>
      </w:r>
      <w:r w:rsidRPr="0081145C">
        <w:rPr>
          <w:rFonts w:ascii="Times New Roman" w:hAnsi="Times New Roman" w:cs="Times New Roman"/>
          <w:b/>
          <w:sz w:val="24"/>
          <w:szCs w:val="24"/>
        </w:rPr>
        <w:t xml:space="preserve">(Kambale,  </w:t>
      </w:r>
      <w:proofErr w:type="spellStart"/>
      <w:r w:rsidRPr="0081145C">
        <w:rPr>
          <w:rFonts w:ascii="Times New Roman" w:hAnsi="Times New Roman" w:cs="Times New Roman"/>
          <w:b/>
          <w:sz w:val="24"/>
          <w:szCs w:val="24"/>
        </w:rPr>
        <w:t>nd</w:t>
      </w:r>
      <w:proofErr w:type="spellEnd"/>
      <w:r w:rsidRPr="0081145C">
        <w:rPr>
          <w:rFonts w:ascii="Times New Roman" w:hAnsi="Times New Roman" w:cs="Times New Roman"/>
          <w:b/>
          <w:sz w:val="24"/>
          <w:szCs w:val="24"/>
        </w:rPr>
        <w:t>).</w:t>
      </w:r>
      <w:r w:rsidRPr="0081145C">
        <w:rPr>
          <w:rFonts w:ascii="Times New Roman" w:hAnsi="Times New Roman" w:cs="Times New Roman"/>
          <w:sz w:val="24"/>
          <w:szCs w:val="24"/>
        </w:rPr>
        <w:t xml:space="preserve"> In line with financial inclusion, this paper adopts and defines financial inclusion from the supply side approach (commercial bank’s perspective) and from the lens of the </w:t>
      </w:r>
      <w:r w:rsidRPr="00FF68DF">
        <w:rPr>
          <w:rFonts w:ascii="Times New Roman" w:hAnsi="Times New Roman" w:cs="Times New Roman"/>
          <w:b/>
          <w:sz w:val="24"/>
          <w:szCs w:val="24"/>
        </w:rPr>
        <w:t>World Bank Report (2015)</w:t>
      </w:r>
      <w:r w:rsidRPr="0081145C">
        <w:rPr>
          <w:rFonts w:ascii="Times New Roman" w:hAnsi="Times New Roman" w:cs="Times New Roman"/>
          <w:sz w:val="24"/>
          <w:szCs w:val="24"/>
        </w:rPr>
        <w:t>, to mean the formal provision of financial services by commercial banks to facilitate the accessibility, usage, quality and cost affordable provision of financial services that meet the needs of the general population in a sustainable manner</w:t>
      </w:r>
      <w:r w:rsidR="00BE28BB">
        <w:rPr>
          <w:rFonts w:ascii="Times New Roman" w:hAnsi="Times New Roman" w:cs="Times New Roman"/>
          <w:sz w:val="24"/>
          <w:szCs w:val="24"/>
        </w:rPr>
        <w:t xml:space="preserve">. </w:t>
      </w:r>
      <w:r w:rsidR="00897CD4" w:rsidRPr="0081145C">
        <w:rPr>
          <w:rFonts w:ascii="Times New Roman" w:hAnsi="Times New Roman" w:cs="Times New Roman"/>
          <w:sz w:val="24"/>
          <w:szCs w:val="24"/>
        </w:rPr>
        <w:t xml:space="preserve">Digital financial services has enabled accessibility of about 1.6 billion unbanked people in the developing countries which represent more than half of them women. It also leads to an additional $2.1 trillion of loans to individuals and other businesses because providers now have new found ability to assess credit risk for a large pool of </w:t>
      </w:r>
      <w:r w:rsidR="00897CD4" w:rsidRPr="0081145C">
        <w:rPr>
          <w:rFonts w:ascii="Times New Roman" w:hAnsi="Times New Roman" w:cs="Times New Roman"/>
          <w:sz w:val="24"/>
          <w:szCs w:val="24"/>
        </w:rPr>
        <w:lastRenderedPageBreak/>
        <w:t xml:space="preserve">borrowers. Furthermore, due to digital financial services, Governments gain $110 billion per year through reduced losses due to the many shortcomings in the system in Government expenditure and tax collection </w:t>
      </w:r>
      <w:r w:rsidR="00897CD4" w:rsidRPr="00FF68DF">
        <w:rPr>
          <w:rFonts w:ascii="Times New Roman" w:hAnsi="Times New Roman" w:cs="Times New Roman"/>
          <w:b/>
          <w:sz w:val="24"/>
          <w:szCs w:val="24"/>
        </w:rPr>
        <w:t>(McKinsey Global Institute, 2016)</w:t>
      </w:r>
      <w:r w:rsidR="00897CD4" w:rsidRPr="0081145C">
        <w:rPr>
          <w:rFonts w:ascii="Times New Roman" w:hAnsi="Times New Roman" w:cs="Times New Roman"/>
          <w:b/>
          <w:sz w:val="24"/>
          <w:szCs w:val="24"/>
        </w:rPr>
        <w:t xml:space="preserve">. </w:t>
      </w:r>
      <w:r w:rsidR="00897CD4" w:rsidRPr="0081145C">
        <w:rPr>
          <w:rFonts w:ascii="Times New Roman" w:hAnsi="Times New Roman" w:cs="Times New Roman"/>
          <w:sz w:val="24"/>
          <w:szCs w:val="24"/>
        </w:rPr>
        <w:t xml:space="preserve">Again, providers of banking services benefit since they stand to save annually $400 billion in direct cost by shifting from traditional to digital accounts which represents 80% to 90% less costly to their services. Through the expansion of their customer base, providers can increase revenue generating opportunities which could lead to an increase in their balance sheets as much as $4.2 trillion </w:t>
      </w:r>
      <w:r w:rsidR="00897CD4" w:rsidRPr="00FF68DF">
        <w:rPr>
          <w:rFonts w:ascii="Times New Roman" w:hAnsi="Times New Roman" w:cs="Times New Roman"/>
          <w:b/>
          <w:sz w:val="24"/>
          <w:szCs w:val="24"/>
        </w:rPr>
        <w:t>(</w:t>
      </w:r>
      <w:hyperlink r:id="rId8" w:history="1">
        <w:r w:rsidR="00897CD4" w:rsidRPr="00FF68DF">
          <w:rPr>
            <w:rStyle w:val="Hyperlink"/>
            <w:rFonts w:ascii="Times New Roman" w:hAnsi="Times New Roman" w:cs="Times New Roman"/>
            <w:b/>
            <w:color w:val="auto"/>
            <w:sz w:val="24"/>
            <w:szCs w:val="24"/>
            <w:u w:val="none"/>
          </w:rPr>
          <w:t>Manyika</w:t>
        </w:r>
      </w:hyperlink>
      <w:bookmarkStart w:id="0" w:name="_Toc63839590"/>
      <w:bookmarkStart w:id="1" w:name="_Toc63843019"/>
      <w:r w:rsidR="00897CD4" w:rsidRPr="00FF68DF">
        <w:rPr>
          <w:rFonts w:ascii="Times New Roman" w:hAnsi="Times New Roman" w:cs="Times New Roman"/>
          <w:b/>
          <w:sz w:val="24"/>
          <w:szCs w:val="24"/>
        </w:rPr>
        <w:t xml:space="preserve"> </w:t>
      </w:r>
      <w:r w:rsidR="00897CD4" w:rsidRPr="00FF68DF">
        <w:rPr>
          <w:rFonts w:ascii="Times New Roman" w:hAnsi="Times New Roman" w:cs="Times New Roman"/>
          <w:b/>
          <w:i/>
          <w:sz w:val="24"/>
          <w:szCs w:val="24"/>
        </w:rPr>
        <w:t>et al.,</w:t>
      </w:r>
      <w:r w:rsidR="00897CD4" w:rsidRPr="00FF68DF">
        <w:rPr>
          <w:rFonts w:ascii="Times New Roman" w:hAnsi="Times New Roman" w:cs="Times New Roman"/>
          <w:b/>
          <w:sz w:val="24"/>
          <w:szCs w:val="24"/>
        </w:rPr>
        <w:t xml:space="preserve"> 2016)</w:t>
      </w:r>
      <w:bookmarkEnd w:id="0"/>
      <w:bookmarkEnd w:id="1"/>
      <w:r w:rsidR="00897CD4" w:rsidRPr="00FF68DF">
        <w:rPr>
          <w:rFonts w:ascii="Times New Roman" w:hAnsi="Times New Roman" w:cs="Times New Roman"/>
          <w:b/>
          <w:sz w:val="24"/>
          <w:szCs w:val="24"/>
        </w:rPr>
        <w:t>.</w:t>
      </w:r>
    </w:p>
    <w:p w:rsidR="00897CD4" w:rsidRPr="0081145C" w:rsidRDefault="00897CD4" w:rsidP="0081145C">
      <w:pPr>
        <w:spacing w:line="360" w:lineRule="auto"/>
        <w:jc w:val="both"/>
        <w:rPr>
          <w:rFonts w:ascii="Times New Roman" w:hAnsi="Times New Roman" w:cs="Times New Roman"/>
          <w:sz w:val="24"/>
          <w:szCs w:val="24"/>
        </w:rPr>
      </w:pPr>
      <w:r w:rsidRPr="0081145C">
        <w:rPr>
          <w:rFonts w:ascii="Times New Roman" w:hAnsi="Times New Roman" w:cs="Times New Roman"/>
          <w:sz w:val="24"/>
          <w:szCs w:val="24"/>
        </w:rPr>
        <w:t xml:space="preserve">Africa is fast gaining grounds for digital financial service deployments than other regions in the world today. This is evident because, ten years after the breakthrough of digital financial services in Sub-Saharan Africa (SSA), there are about half of nearly 700 million individual users worldwide </w:t>
      </w:r>
      <w:r w:rsidR="003646B7">
        <w:rPr>
          <w:rFonts w:ascii="Times New Roman" w:hAnsi="Times New Roman" w:cs="Times New Roman"/>
          <w:sz w:val="24"/>
          <w:szCs w:val="24"/>
        </w:rPr>
        <w:t>(</w:t>
      </w:r>
      <w:r w:rsidRPr="00F76EF7">
        <w:rPr>
          <w:rFonts w:ascii="Times New Roman" w:hAnsi="Times New Roman" w:cs="Times New Roman"/>
          <w:b/>
          <w:sz w:val="24"/>
          <w:szCs w:val="24"/>
        </w:rPr>
        <w:t xml:space="preserve">Le </w:t>
      </w:r>
      <w:proofErr w:type="spellStart"/>
      <w:r w:rsidRPr="00F76EF7">
        <w:rPr>
          <w:rFonts w:ascii="Times New Roman" w:hAnsi="Times New Roman" w:cs="Times New Roman"/>
          <w:b/>
          <w:sz w:val="24"/>
          <w:szCs w:val="24"/>
        </w:rPr>
        <w:t>Houerou</w:t>
      </w:r>
      <w:proofErr w:type="spellEnd"/>
      <w:r w:rsidRPr="00F76EF7">
        <w:rPr>
          <w:rFonts w:ascii="Times New Roman" w:hAnsi="Times New Roman" w:cs="Times New Roman"/>
          <w:b/>
          <w:sz w:val="24"/>
          <w:szCs w:val="24"/>
        </w:rPr>
        <w:t>, 2018</w:t>
      </w:r>
      <w:r w:rsidRPr="0081145C">
        <w:rPr>
          <w:rFonts w:ascii="Times New Roman" w:hAnsi="Times New Roman" w:cs="Times New Roman"/>
          <w:sz w:val="24"/>
          <w:szCs w:val="24"/>
        </w:rPr>
        <w:t xml:space="preserve">). In Kenya for example the M-Pesa (a mobile banking service that allows users to keep and transfer money using their mobile phones) is the main instrument that has greatly achieved financial inclusion for the Kenyan population. It was introduced in 2007 and it profoundly changed the financial system of Kenya. Statistics shows that, through </w:t>
      </w:r>
      <w:proofErr w:type="spellStart"/>
      <w:r w:rsidRPr="0081145C">
        <w:rPr>
          <w:rFonts w:ascii="Times New Roman" w:hAnsi="Times New Roman" w:cs="Times New Roman"/>
          <w:sz w:val="24"/>
          <w:szCs w:val="24"/>
        </w:rPr>
        <w:t>M.Pesa</w:t>
      </w:r>
      <w:proofErr w:type="spellEnd"/>
      <w:r w:rsidRPr="0081145C">
        <w:rPr>
          <w:rFonts w:ascii="Times New Roman" w:hAnsi="Times New Roman" w:cs="Times New Roman"/>
          <w:sz w:val="24"/>
          <w:szCs w:val="24"/>
        </w:rPr>
        <w:t>, financial inclusion increased from 26.4% in 2006 to 40.5% in 2009 and the level of financial exclusion reduced profoundly from 39.3% to 33% (</w:t>
      </w:r>
      <w:proofErr w:type="spellStart"/>
      <w:r w:rsidRPr="00F76EF7">
        <w:rPr>
          <w:rFonts w:ascii="Times New Roman" w:hAnsi="Times New Roman" w:cs="Times New Roman"/>
          <w:b/>
          <w:sz w:val="24"/>
          <w:szCs w:val="24"/>
        </w:rPr>
        <w:t>Ozili</w:t>
      </w:r>
      <w:proofErr w:type="spellEnd"/>
      <w:r w:rsidRPr="0081145C">
        <w:rPr>
          <w:rFonts w:ascii="Times New Roman" w:hAnsi="Times New Roman" w:cs="Times New Roman"/>
          <w:sz w:val="24"/>
          <w:szCs w:val="24"/>
        </w:rPr>
        <w:t xml:space="preserve">, </w:t>
      </w:r>
      <w:r w:rsidRPr="00F76EF7">
        <w:rPr>
          <w:rFonts w:ascii="Times New Roman" w:hAnsi="Times New Roman" w:cs="Times New Roman"/>
          <w:b/>
          <w:sz w:val="24"/>
          <w:szCs w:val="24"/>
        </w:rPr>
        <w:t>2020</w:t>
      </w:r>
      <w:r w:rsidRPr="0081145C">
        <w:rPr>
          <w:rFonts w:ascii="Times New Roman" w:hAnsi="Times New Roman" w:cs="Times New Roman"/>
          <w:sz w:val="24"/>
          <w:szCs w:val="24"/>
        </w:rPr>
        <w:t>).</w:t>
      </w:r>
    </w:p>
    <w:p w:rsidR="00803477" w:rsidRPr="0081145C" w:rsidRDefault="00803477" w:rsidP="0081145C">
      <w:pPr>
        <w:spacing w:line="360" w:lineRule="auto"/>
        <w:jc w:val="both"/>
        <w:rPr>
          <w:rFonts w:ascii="Times New Roman" w:hAnsi="Times New Roman" w:cs="Times New Roman"/>
          <w:sz w:val="24"/>
          <w:szCs w:val="24"/>
        </w:rPr>
      </w:pPr>
      <w:r w:rsidRPr="0081145C">
        <w:rPr>
          <w:rFonts w:ascii="Times New Roman" w:hAnsi="Times New Roman" w:cs="Times New Roman"/>
          <w:sz w:val="24"/>
          <w:szCs w:val="24"/>
        </w:rPr>
        <w:t>The financial system in CEMAC is predominantly bank oriented and owned mostly by foreigners. Cameroon and Gabon, the two largest economic powers in the sub-region, account for about three fourths (3/4) of total assets and loans (</w:t>
      </w:r>
      <w:r w:rsidRPr="00F76EF7">
        <w:rPr>
          <w:rFonts w:ascii="Times New Roman" w:hAnsi="Times New Roman" w:cs="Times New Roman"/>
          <w:b/>
          <w:sz w:val="24"/>
          <w:szCs w:val="24"/>
        </w:rPr>
        <w:t>Saab and Vacher</w:t>
      </w:r>
      <w:r w:rsidRPr="0081145C">
        <w:rPr>
          <w:rFonts w:ascii="Times New Roman" w:hAnsi="Times New Roman" w:cs="Times New Roman"/>
          <w:sz w:val="24"/>
          <w:szCs w:val="24"/>
        </w:rPr>
        <w:t>, 2007). The financial inclusion of Gabon has been significantly improved in recent years due to the advent of modern financial institutions and new banking services including mobile banking. The country's rate of financial inclusion was 33% in 2014, the highest rate in CEMAC and similar to the rates in the rest of Sub-Saharan Africa (34%) (</w:t>
      </w:r>
      <w:r w:rsidRPr="00F76EF7">
        <w:rPr>
          <w:rFonts w:ascii="Times New Roman" w:hAnsi="Times New Roman" w:cs="Times New Roman"/>
          <w:b/>
          <w:sz w:val="24"/>
          <w:szCs w:val="24"/>
        </w:rPr>
        <w:t>European Investment Bank</w:t>
      </w:r>
      <w:r w:rsidRPr="0081145C">
        <w:rPr>
          <w:rFonts w:ascii="Times New Roman" w:hAnsi="Times New Roman" w:cs="Times New Roman"/>
          <w:sz w:val="24"/>
          <w:szCs w:val="24"/>
        </w:rPr>
        <w:t xml:space="preserve">, </w:t>
      </w:r>
      <w:r w:rsidRPr="00F76EF7">
        <w:rPr>
          <w:rFonts w:ascii="Times New Roman" w:hAnsi="Times New Roman" w:cs="Times New Roman"/>
          <w:b/>
          <w:sz w:val="24"/>
          <w:szCs w:val="24"/>
        </w:rPr>
        <w:t>2016</w:t>
      </w:r>
      <w:r w:rsidRPr="0081145C">
        <w:rPr>
          <w:rFonts w:ascii="Times New Roman" w:hAnsi="Times New Roman" w:cs="Times New Roman"/>
          <w:sz w:val="24"/>
          <w:szCs w:val="24"/>
        </w:rPr>
        <w:t>).</w:t>
      </w:r>
    </w:p>
    <w:p w:rsidR="00897CD4" w:rsidRPr="0048146F" w:rsidRDefault="00803477" w:rsidP="0048146F">
      <w:pPr>
        <w:spacing w:line="360" w:lineRule="auto"/>
        <w:jc w:val="both"/>
        <w:rPr>
          <w:rFonts w:ascii="Times New Roman" w:hAnsi="Times New Roman" w:cs="Times New Roman"/>
          <w:sz w:val="24"/>
          <w:szCs w:val="24"/>
        </w:rPr>
      </w:pPr>
      <w:r w:rsidRPr="0048146F">
        <w:rPr>
          <w:rFonts w:ascii="Times New Roman" w:hAnsi="Times New Roman" w:cs="Times New Roman"/>
          <w:sz w:val="24"/>
          <w:szCs w:val="24"/>
        </w:rPr>
        <w:t xml:space="preserve">In Cameroon, the first signs of digital financial services started in the early 2000 despite the presence of electronic funds transfer mode like the Society for Worldwide Interbank Financial Telecommunication (SWIFT) to effect international transfers in the nineties by international banks and some domestic owned banks. In the early 2000s Standard Chartered Bank in Cameroon started offering high quality banking services to financially rich and able firms like </w:t>
      </w:r>
      <w:r w:rsidRPr="0048146F">
        <w:rPr>
          <w:rFonts w:ascii="Times New Roman" w:hAnsi="Times New Roman" w:cs="Times New Roman"/>
          <w:sz w:val="24"/>
          <w:szCs w:val="24"/>
        </w:rPr>
        <w:lastRenderedPageBreak/>
        <w:t xml:space="preserve">“Caisse </w:t>
      </w:r>
      <w:proofErr w:type="spellStart"/>
      <w:r w:rsidRPr="0048146F">
        <w:rPr>
          <w:rFonts w:ascii="Times New Roman" w:hAnsi="Times New Roman" w:cs="Times New Roman"/>
          <w:sz w:val="24"/>
          <w:szCs w:val="24"/>
        </w:rPr>
        <w:t>Autonome</w:t>
      </w:r>
      <w:proofErr w:type="spellEnd"/>
      <w:r w:rsidRPr="0048146F">
        <w:rPr>
          <w:rFonts w:ascii="Times New Roman" w:hAnsi="Times New Roman" w:cs="Times New Roman"/>
          <w:sz w:val="24"/>
          <w:szCs w:val="24"/>
        </w:rPr>
        <w:t xml:space="preserve"> </w:t>
      </w:r>
      <w:proofErr w:type="spellStart"/>
      <w:r w:rsidRPr="0048146F">
        <w:rPr>
          <w:rFonts w:ascii="Times New Roman" w:hAnsi="Times New Roman" w:cs="Times New Roman"/>
          <w:sz w:val="24"/>
          <w:szCs w:val="24"/>
        </w:rPr>
        <w:t>d`Amortissement</w:t>
      </w:r>
      <w:proofErr w:type="spellEnd"/>
      <w:r w:rsidRPr="0048146F">
        <w:rPr>
          <w:rFonts w:ascii="Times New Roman" w:hAnsi="Times New Roman" w:cs="Times New Roman"/>
          <w:sz w:val="24"/>
          <w:szCs w:val="24"/>
        </w:rPr>
        <w:t>” (CAA) and a good number of international NGOs and Embassies (</w:t>
      </w:r>
      <w:proofErr w:type="spellStart"/>
      <w:r w:rsidRPr="0048146F">
        <w:rPr>
          <w:rFonts w:ascii="Times New Roman" w:hAnsi="Times New Roman" w:cs="Times New Roman"/>
          <w:b/>
          <w:sz w:val="24"/>
          <w:szCs w:val="24"/>
        </w:rPr>
        <w:t>Ayuketang</w:t>
      </w:r>
      <w:proofErr w:type="spellEnd"/>
      <w:r w:rsidRPr="0048146F">
        <w:rPr>
          <w:rFonts w:ascii="Times New Roman" w:hAnsi="Times New Roman" w:cs="Times New Roman"/>
          <w:b/>
          <w:sz w:val="24"/>
          <w:szCs w:val="24"/>
        </w:rPr>
        <w:t>, 2018</w:t>
      </w:r>
      <w:r w:rsidRPr="0048146F">
        <w:rPr>
          <w:rFonts w:ascii="Times New Roman" w:hAnsi="Times New Roman" w:cs="Times New Roman"/>
          <w:sz w:val="24"/>
          <w:szCs w:val="24"/>
        </w:rPr>
        <w:t>).</w:t>
      </w:r>
    </w:p>
    <w:p w:rsidR="00803477" w:rsidRPr="0048146F" w:rsidRDefault="00803477" w:rsidP="0048146F">
      <w:pPr>
        <w:spacing w:line="360" w:lineRule="auto"/>
        <w:jc w:val="both"/>
        <w:rPr>
          <w:rFonts w:ascii="Times New Roman" w:hAnsi="Times New Roman" w:cs="Times New Roman"/>
          <w:sz w:val="24"/>
          <w:szCs w:val="24"/>
        </w:rPr>
      </w:pPr>
      <w:r w:rsidRPr="0048146F">
        <w:rPr>
          <w:rFonts w:ascii="Times New Roman" w:hAnsi="Times New Roman" w:cs="Times New Roman"/>
          <w:sz w:val="24"/>
          <w:szCs w:val="24"/>
        </w:rPr>
        <w:t>Eco-bank was the first bank in Cameroon that enabled cash withdrawal at ATMs without a banking card. With Eco-bank Xpress cash, money can be sent to anyone or withdrawals can be done without a card, at any Eco-bank ATM. An online banking solution known as Eco-Bank Mobile App is a banking solution for individuals and businesses. With this digital strategy, Eco-bank will therefore be able to reach out and serve more people in Cameroon, even those without a bank account (</w:t>
      </w:r>
      <w:r w:rsidRPr="0048146F">
        <w:rPr>
          <w:rFonts w:ascii="Times New Roman" w:hAnsi="Times New Roman" w:cs="Times New Roman"/>
          <w:b/>
          <w:sz w:val="24"/>
          <w:szCs w:val="24"/>
        </w:rPr>
        <w:t>Bahri-Domon</w:t>
      </w:r>
      <w:r w:rsidRPr="0048146F">
        <w:rPr>
          <w:rFonts w:ascii="Times New Roman" w:hAnsi="Times New Roman" w:cs="Times New Roman"/>
          <w:sz w:val="24"/>
          <w:szCs w:val="24"/>
        </w:rPr>
        <w:t xml:space="preserve">, </w:t>
      </w:r>
      <w:r w:rsidRPr="0048146F">
        <w:rPr>
          <w:rFonts w:ascii="Times New Roman" w:hAnsi="Times New Roman" w:cs="Times New Roman"/>
          <w:b/>
          <w:sz w:val="24"/>
          <w:szCs w:val="24"/>
        </w:rPr>
        <w:t>2018</w:t>
      </w:r>
      <w:r w:rsidRPr="0048146F">
        <w:rPr>
          <w:rFonts w:ascii="Times New Roman" w:hAnsi="Times New Roman" w:cs="Times New Roman"/>
          <w:sz w:val="24"/>
          <w:szCs w:val="24"/>
        </w:rPr>
        <w:t>)</w:t>
      </w:r>
      <w:r w:rsidR="00E476D7" w:rsidRPr="0048146F">
        <w:rPr>
          <w:rFonts w:ascii="Times New Roman" w:hAnsi="Times New Roman" w:cs="Times New Roman"/>
          <w:sz w:val="24"/>
          <w:szCs w:val="24"/>
        </w:rPr>
        <w:t>.</w:t>
      </w:r>
    </w:p>
    <w:p w:rsidR="00E476D7" w:rsidRPr="0048146F" w:rsidRDefault="00E476D7" w:rsidP="0048146F">
      <w:pPr>
        <w:spacing w:line="360" w:lineRule="auto"/>
        <w:jc w:val="both"/>
        <w:rPr>
          <w:rFonts w:ascii="Times New Roman" w:hAnsi="Times New Roman" w:cs="Times New Roman"/>
          <w:szCs w:val="24"/>
        </w:rPr>
      </w:pPr>
      <w:r w:rsidRPr="0048146F">
        <w:rPr>
          <w:rFonts w:ascii="Times New Roman" w:hAnsi="Times New Roman" w:cs="Times New Roman"/>
          <w:sz w:val="24"/>
          <w:szCs w:val="24"/>
        </w:rPr>
        <w:t>Generally, Cameroon displays a relatively fair but feeble performance in terms of digital financial services as compared to its regional peers and its digital financial services is low compared to advanced</w:t>
      </w:r>
      <w:r w:rsidRPr="0048146F">
        <w:rPr>
          <w:rFonts w:ascii="Times New Roman" w:hAnsi="Times New Roman" w:cs="Times New Roman"/>
          <w:szCs w:val="24"/>
        </w:rPr>
        <w:t xml:space="preserve"> countries. Cameroon’s digital financial service market and financial inclusion is at the start up stage (</w:t>
      </w:r>
      <w:r w:rsidRPr="00FE1EBB">
        <w:rPr>
          <w:rFonts w:ascii="Times New Roman" w:hAnsi="Times New Roman" w:cs="Times New Roman"/>
          <w:b/>
          <w:szCs w:val="24"/>
        </w:rPr>
        <w:t>World Bank Group</w:t>
      </w:r>
      <w:r w:rsidRPr="0048146F">
        <w:rPr>
          <w:rFonts w:ascii="Times New Roman" w:hAnsi="Times New Roman" w:cs="Times New Roman"/>
          <w:szCs w:val="24"/>
        </w:rPr>
        <w:t xml:space="preserve">, </w:t>
      </w:r>
      <w:r w:rsidRPr="00FE1EBB">
        <w:rPr>
          <w:rFonts w:ascii="Times New Roman" w:hAnsi="Times New Roman" w:cs="Times New Roman"/>
          <w:b/>
          <w:szCs w:val="24"/>
        </w:rPr>
        <w:t>2019</w:t>
      </w:r>
      <w:r w:rsidRPr="0048146F">
        <w:rPr>
          <w:rFonts w:ascii="Times New Roman" w:hAnsi="Times New Roman" w:cs="Times New Roman"/>
          <w:szCs w:val="24"/>
        </w:rPr>
        <w:t xml:space="preserve">).  </w:t>
      </w:r>
    </w:p>
    <w:p w:rsidR="00E476D7" w:rsidRPr="0048146F" w:rsidRDefault="00E476D7" w:rsidP="0048146F">
      <w:pPr>
        <w:pStyle w:val="Heading2"/>
        <w:spacing w:line="360" w:lineRule="auto"/>
        <w:rPr>
          <w:rFonts w:cs="Times New Roman"/>
          <w:color w:val="auto"/>
          <w:sz w:val="28"/>
          <w:szCs w:val="28"/>
        </w:rPr>
      </w:pPr>
      <w:bookmarkStart w:id="2" w:name="_Toc122749997"/>
      <w:r w:rsidRPr="0048146F">
        <w:rPr>
          <w:rFonts w:cs="Times New Roman"/>
          <w:color w:val="auto"/>
          <w:sz w:val="28"/>
          <w:szCs w:val="28"/>
        </w:rPr>
        <w:t>Statement of Problem</w:t>
      </w:r>
      <w:bookmarkEnd w:id="2"/>
    </w:p>
    <w:p w:rsidR="00D031E6" w:rsidRPr="0048146F" w:rsidRDefault="00D031E6" w:rsidP="0048146F">
      <w:pPr>
        <w:spacing w:line="360" w:lineRule="auto"/>
        <w:jc w:val="both"/>
        <w:rPr>
          <w:rFonts w:ascii="Times New Roman" w:hAnsi="Times New Roman" w:cs="Times New Roman"/>
        </w:rPr>
      </w:pPr>
      <w:r w:rsidRPr="0048146F">
        <w:rPr>
          <w:rFonts w:ascii="Times New Roman" w:hAnsi="Times New Roman" w:cs="Times New Roman"/>
        </w:rPr>
        <w:t xml:space="preserve">Digital financial services are currently an innovative business model embraced by commercial banks in Cameroon to survive the exertion of competitive pressure in the industry. Though with this in mind, it is also very difficult to determine the extent to which this business model is supporting the performance of the industry. </w:t>
      </w:r>
      <w:r w:rsidR="00156811" w:rsidRPr="0048146F">
        <w:rPr>
          <w:rFonts w:ascii="Times New Roman" w:hAnsi="Times New Roman" w:cs="Times New Roman"/>
          <w:sz w:val="24"/>
          <w:szCs w:val="24"/>
        </w:rPr>
        <w:t xml:space="preserve">Digital financial services are currently an innovative business model embraced by commercial banks in Cameroon to survive the exertion of competitive pressure in the industry. Though with this in mind, it is also very difficult to determine the extent to which this business model is supporting the performance of the industry. </w:t>
      </w:r>
      <w:r w:rsidRPr="0048146F">
        <w:rPr>
          <w:rFonts w:ascii="Times New Roman" w:hAnsi="Times New Roman" w:cs="Times New Roman"/>
        </w:rPr>
        <w:t xml:space="preserve"> </w:t>
      </w:r>
      <w:r w:rsidR="00156811" w:rsidRPr="0048146F">
        <w:rPr>
          <w:rFonts w:ascii="Times New Roman" w:hAnsi="Times New Roman" w:cs="Times New Roman"/>
          <w:sz w:val="24"/>
          <w:szCs w:val="24"/>
        </w:rPr>
        <w:t xml:space="preserve">The country’s diagnosis on </w:t>
      </w:r>
      <w:proofErr w:type="spellStart"/>
      <w:r w:rsidR="00156811" w:rsidRPr="0048146F">
        <w:rPr>
          <w:rFonts w:ascii="Times New Roman" w:hAnsi="Times New Roman" w:cs="Times New Roman"/>
          <w:sz w:val="24"/>
          <w:szCs w:val="24"/>
        </w:rPr>
        <w:t>digitalisation</w:t>
      </w:r>
      <w:proofErr w:type="spellEnd"/>
      <w:r w:rsidR="00156811" w:rsidRPr="0048146F">
        <w:rPr>
          <w:rFonts w:ascii="Times New Roman" w:hAnsi="Times New Roman" w:cs="Times New Roman"/>
          <w:sz w:val="24"/>
          <w:szCs w:val="24"/>
        </w:rPr>
        <w:t xml:space="preserve"> from the World Bank Group (2020) indicated that about one third of Cameroonians are still excluded from financial services. Despite a level of account ownership of above 34%, Cameroon still scores far below the average Sub-Saharan African countries with a 42.6%, 3.64 ATMs per 100, 000 adults and 65% of Cameroonians who still remain unbanked (World Bank Report, 2014). World Bank Statistics (2019) revealed that the number of bank account holders per 1000 population in Cameroon as from 2004 to 2017 were as follows; 1.16587, 36.47020, 40.50450, 42.20430, 45.82420, 43.31280, 53.19580, 49.65850, 52.50370, 59.53200, 66.34930,83.41090, 87.14170, 82.77740.</w:t>
      </w:r>
      <w:r w:rsidRPr="0048146F">
        <w:rPr>
          <w:rFonts w:ascii="Times New Roman" w:hAnsi="Times New Roman" w:cs="Times New Roman"/>
          <w:sz w:val="24"/>
          <w:szCs w:val="24"/>
        </w:rPr>
        <w:t xml:space="preserve"> </w:t>
      </w:r>
      <w:r w:rsidRPr="0048146F">
        <w:rPr>
          <w:rFonts w:ascii="Times New Roman" w:hAnsi="Times New Roman" w:cs="Times New Roman"/>
        </w:rPr>
        <w:t>Despite a level of account ownership of above 34%, Cameroon still scores far below the average Sub-Saharan African countries with a 42.6%, 3.64 ATMs per 100, 000 adults and 65% of Cameroonians who still remain unbanked (</w:t>
      </w:r>
      <w:r w:rsidRPr="00FE1EBB">
        <w:rPr>
          <w:rFonts w:ascii="Times New Roman" w:hAnsi="Times New Roman" w:cs="Times New Roman"/>
          <w:b/>
        </w:rPr>
        <w:t>World Bank Report, 2014</w:t>
      </w:r>
      <w:r w:rsidRPr="0048146F">
        <w:rPr>
          <w:rFonts w:ascii="Times New Roman" w:hAnsi="Times New Roman" w:cs="Times New Roman"/>
        </w:rPr>
        <w:t xml:space="preserve">). </w:t>
      </w:r>
    </w:p>
    <w:p w:rsidR="00156811" w:rsidRPr="00D031E6" w:rsidRDefault="00156811" w:rsidP="00D031E6">
      <w:pPr>
        <w:spacing w:line="360" w:lineRule="auto"/>
        <w:jc w:val="both"/>
        <w:rPr>
          <w:rFonts w:ascii="Times New Roman" w:hAnsi="Times New Roman" w:cs="Times New Roman"/>
          <w:sz w:val="24"/>
          <w:szCs w:val="24"/>
        </w:rPr>
      </w:pPr>
    </w:p>
    <w:p w:rsidR="00156811" w:rsidRDefault="00156811" w:rsidP="00D031E6">
      <w:pPr>
        <w:spacing w:line="360" w:lineRule="auto"/>
        <w:jc w:val="both"/>
        <w:rPr>
          <w:rFonts w:ascii="Times New Roman" w:hAnsi="Times New Roman" w:cs="Times New Roman"/>
          <w:sz w:val="24"/>
          <w:szCs w:val="24"/>
        </w:rPr>
      </w:pPr>
      <w:r w:rsidRPr="00D031E6">
        <w:rPr>
          <w:rFonts w:ascii="Times New Roman" w:hAnsi="Times New Roman" w:cs="Times New Roman"/>
          <w:sz w:val="24"/>
          <w:szCs w:val="24"/>
        </w:rPr>
        <w:t>It is in this light that this study seeks to determine whether the offering of digital banking services by commercial banks in Cameroon serves as a solution to reduce the 65% of the unbanked Cameroonia</w:t>
      </w:r>
      <w:r w:rsidR="00D031E6" w:rsidRPr="00D031E6">
        <w:rPr>
          <w:rFonts w:ascii="Times New Roman" w:hAnsi="Times New Roman" w:cs="Times New Roman"/>
          <w:sz w:val="24"/>
          <w:szCs w:val="24"/>
        </w:rPr>
        <w:t>n population (</w:t>
      </w:r>
      <w:r w:rsidR="00D031E6" w:rsidRPr="00FE1EBB">
        <w:rPr>
          <w:rFonts w:ascii="Times New Roman" w:hAnsi="Times New Roman" w:cs="Times New Roman"/>
          <w:b/>
          <w:sz w:val="24"/>
          <w:szCs w:val="24"/>
        </w:rPr>
        <w:t>World Bank, 2016</w:t>
      </w:r>
      <w:r w:rsidR="00D031E6" w:rsidRPr="00D031E6">
        <w:rPr>
          <w:rFonts w:ascii="Times New Roman" w:hAnsi="Times New Roman" w:cs="Times New Roman"/>
          <w:sz w:val="24"/>
          <w:szCs w:val="24"/>
        </w:rPr>
        <w:t xml:space="preserve">). </w:t>
      </w:r>
      <w:r w:rsidRPr="00D031E6">
        <w:rPr>
          <w:rFonts w:ascii="Times New Roman" w:hAnsi="Times New Roman" w:cs="Times New Roman"/>
          <w:sz w:val="24"/>
          <w:szCs w:val="24"/>
        </w:rPr>
        <w:t>The main research dilemma is thus explicitly reported through the following research questions, research objectives and research hypotheses.</w:t>
      </w:r>
    </w:p>
    <w:p w:rsidR="00FE1EBB" w:rsidRPr="00D031E6" w:rsidRDefault="00FE1EBB" w:rsidP="00D031E6">
      <w:pPr>
        <w:spacing w:line="360" w:lineRule="auto"/>
        <w:jc w:val="both"/>
        <w:rPr>
          <w:rFonts w:ascii="Times New Roman" w:hAnsi="Times New Roman" w:cs="Times New Roman"/>
          <w:sz w:val="24"/>
          <w:szCs w:val="24"/>
          <w:lang w:val="en-GB" w:eastAsia="en-GB"/>
        </w:rPr>
      </w:pPr>
    </w:p>
    <w:p w:rsidR="00D031E6" w:rsidRPr="00D031E6" w:rsidRDefault="00D031E6" w:rsidP="00D031E6">
      <w:pPr>
        <w:spacing w:line="360" w:lineRule="auto"/>
        <w:jc w:val="both"/>
        <w:rPr>
          <w:rFonts w:ascii="Times New Roman" w:hAnsi="Times New Roman" w:cs="Times New Roman"/>
          <w:b/>
          <w:sz w:val="24"/>
          <w:szCs w:val="24"/>
        </w:rPr>
      </w:pPr>
      <w:r w:rsidRPr="00D031E6">
        <w:rPr>
          <w:rFonts w:ascii="Times New Roman" w:hAnsi="Times New Roman" w:cs="Times New Roman"/>
          <w:b/>
          <w:sz w:val="24"/>
          <w:szCs w:val="24"/>
        </w:rPr>
        <w:t>Statistical Hypotheses</w:t>
      </w:r>
    </w:p>
    <w:p w:rsidR="00156811" w:rsidRDefault="00D031E6" w:rsidP="00D031E6">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Pr="00D031E6">
        <w:rPr>
          <w:rFonts w:ascii="Times New Roman" w:hAnsi="Times New Roman" w:cs="Times New Roman"/>
          <w:sz w:val="24"/>
          <w:szCs w:val="24"/>
        </w:rPr>
        <w:t xml:space="preserve"> guide </w:t>
      </w:r>
      <w:r>
        <w:rPr>
          <w:rFonts w:ascii="Times New Roman" w:hAnsi="Times New Roman" w:cs="Times New Roman"/>
          <w:sz w:val="24"/>
          <w:szCs w:val="24"/>
        </w:rPr>
        <w:t xml:space="preserve">the progress of this paper, the statistical hypotheses is thus expressed as; </w:t>
      </w:r>
      <w:proofErr w:type="gramStart"/>
      <w:r w:rsidRPr="00D031E6">
        <w:rPr>
          <w:rFonts w:ascii="Times New Roman" w:hAnsi="Times New Roman" w:cs="Times New Roman"/>
          <w:sz w:val="24"/>
          <w:szCs w:val="24"/>
        </w:rPr>
        <w:t>Digital  Savings</w:t>
      </w:r>
      <w:proofErr w:type="gramEnd"/>
      <w:r w:rsidRPr="00D031E6">
        <w:rPr>
          <w:rFonts w:ascii="Times New Roman" w:hAnsi="Times New Roman" w:cs="Times New Roman"/>
          <w:sz w:val="24"/>
          <w:szCs w:val="24"/>
        </w:rPr>
        <w:t xml:space="preserve">  </w:t>
      </w:r>
      <w:proofErr w:type="gramStart"/>
      <w:r w:rsidRPr="00D031E6">
        <w:rPr>
          <w:rFonts w:ascii="Times New Roman" w:hAnsi="Times New Roman" w:cs="Times New Roman"/>
          <w:sz w:val="24"/>
          <w:szCs w:val="24"/>
        </w:rPr>
        <w:t>Services,  Digital</w:t>
      </w:r>
      <w:proofErr w:type="gramEnd"/>
      <w:r w:rsidRPr="00D031E6">
        <w:rPr>
          <w:rFonts w:ascii="Times New Roman" w:hAnsi="Times New Roman" w:cs="Times New Roman"/>
          <w:sz w:val="24"/>
          <w:szCs w:val="24"/>
        </w:rPr>
        <w:t xml:space="preserve">  </w:t>
      </w:r>
      <w:proofErr w:type="gramStart"/>
      <w:r w:rsidRPr="00D031E6">
        <w:rPr>
          <w:rFonts w:ascii="Times New Roman" w:hAnsi="Times New Roman" w:cs="Times New Roman"/>
          <w:sz w:val="24"/>
          <w:szCs w:val="24"/>
        </w:rPr>
        <w:t>Transfers  S</w:t>
      </w:r>
      <w:r>
        <w:rPr>
          <w:rFonts w:ascii="Times New Roman" w:hAnsi="Times New Roman" w:cs="Times New Roman"/>
          <w:sz w:val="24"/>
          <w:szCs w:val="24"/>
        </w:rPr>
        <w:t>ervices,  Digital</w:t>
      </w:r>
      <w:proofErr w:type="gramEnd"/>
      <w:r>
        <w:rPr>
          <w:rFonts w:ascii="Times New Roman" w:hAnsi="Times New Roman" w:cs="Times New Roman"/>
          <w:sz w:val="24"/>
          <w:szCs w:val="24"/>
        </w:rPr>
        <w:t xml:space="preserve">  Withdrawals </w:t>
      </w:r>
      <w:r w:rsidRPr="00D031E6">
        <w:rPr>
          <w:rFonts w:ascii="Times New Roman" w:hAnsi="Times New Roman" w:cs="Times New Roman"/>
          <w:sz w:val="24"/>
          <w:szCs w:val="24"/>
        </w:rPr>
        <w:t xml:space="preserve">Services and Digital Payment Services have no influence on </w:t>
      </w:r>
      <w:proofErr w:type="gramStart"/>
      <w:r w:rsidRPr="00D031E6">
        <w:rPr>
          <w:rFonts w:ascii="Times New Roman" w:hAnsi="Times New Roman" w:cs="Times New Roman"/>
          <w:sz w:val="24"/>
          <w:szCs w:val="24"/>
        </w:rPr>
        <w:t xml:space="preserve">the  </w:t>
      </w:r>
      <w:r>
        <w:rPr>
          <w:rFonts w:ascii="Times New Roman" w:hAnsi="Times New Roman" w:cs="Times New Roman"/>
          <w:sz w:val="24"/>
          <w:szCs w:val="24"/>
        </w:rPr>
        <w:t>financial</w:t>
      </w:r>
      <w:proofErr w:type="gramEnd"/>
      <w:r>
        <w:rPr>
          <w:rFonts w:ascii="Times New Roman" w:hAnsi="Times New Roman" w:cs="Times New Roman"/>
          <w:sz w:val="24"/>
          <w:szCs w:val="24"/>
        </w:rPr>
        <w:t xml:space="preserve"> inclusion by </w:t>
      </w:r>
      <w:r w:rsidRPr="00D031E6">
        <w:rPr>
          <w:rFonts w:ascii="Times New Roman" w:hAnsi="Times New Roman" w:cs="Times New Roman"/>
          <w:sz w:val="24"/>
          <w:szCs w:val="24"/>
        </w:rPr>
        <w:t xml:space="preserve">commercial banks in Cameroon. </w:t>
      </w:r>
      <w:r w:rsidR="00156811" w:rsidRPr="00D031E6">
        <w:rPr>
          <w:rFonts w:ascii="Times New Roman" w:hAnsi="Times New Roman" w:cs="Times New Roman"/>
          <w:sz w:val="24"/>
          <w:szCs w:val="24"/>
        </w:rPr>
        <w:t xml:space="preserve"> </w:t>
      </w:r>
    </w:p>
    <w:p w:rsidR="00D031E6" w:rsidRPr="00D031E6" w:rsidRDefault="00D031E6" w:rsidP="00D031E6">
      <w:pPr>
        <w:spacing w:line="360" w:lineRule="auto"/>
        <w:jc w:val="both"/>
        <w:rPr>
          <w:rFonts w:ascii="Times New Roman" w:hAnsi="Times New Roman" w:cs="Times New Roman"/>
          <w:b/>
          <w:sz w:val="24"/>
          <w:szCs w:val="24"/>
        </w:rPr>
      </w:pPr>
      <w:r w:rsidRPr="00D031E6">
        <w:rPr>
          <w:rFonts w:ascii="Times New Roman" w:hAnsi="Times New Roman" w:cs="Times New Roman"/>
          <w:b/>
          <w:sz w:val="24"/>
          <w:szCs w:val="24"/>
        </w:rPr>
        <w:t>Literature Review</w:t>
      </w:r>
    </w:p>
    <w:p w:rsidR="00E476D7" w:rsidRDefault="00D031E6" w:rsidP="00AF110A">
      <w:pPr>
        <w:rPr>
          <w:rFonts w:ascii="Times New Roman" w:hAnsi="Times New Roman" w:cs="Times New Roman"/>
          <w:b/>
          <w:sz w:val="24"/>
          <w:szCs w:val="24"/>
        </w:rPr>
      </w:pPr>
      <w:r>
        <w:rPr>
          <w:rFonts w:ascii="Times New Roman" w:hAnsi="Times New Roman" w:cs="Times New Roman"/>
          <w:b/>
          <w:sz w:val="24"/>
          <w:szCs w:val="24"/>
        </w:rPr>
        <w:t>Empirical Literature</w:t>
      </w:r>
    </w:p>
    <w:p w:rsidR="00D21E7C" w:rsidRPr="00C94EC2" w:rsidRDefault="00D21E7C" w:rsidP="00C94EC2">
      <w:pPr>
        <w:spacing w:line="360" w:lineRule="auto"/>
        <w:jc w:val="both"/>
        <w:rPr>
          <w:rFonts w:ascii="Times New Roman" w:hAnsi="Times New Roman" w:cs="Times New Roman"/>
          <w:sz w:val="24"/>
          <w:szCs w:val="24"/>
        </w:rPr>
      </w:pPr>
      <w:r w:rsidRPr="00C94EC2">
        <w:rPr>
          <w:rFonts w:ascii="Times New Roman" w:hAnsi="Times New Roman" w:cs="Times New Roman"/>
          <w:sz w:val="24"/>
          <w:szCs w:val="24"/>
        </w:rPr>
        <w:t xml:space="preserve">Existing literature on digital financial services and its influence on financial inclusion by banks are scarce. This will limit the extent of reviewed literature in this study.  </w:t>
      </w:r>
      <w:r w:rsidRPr="00C94EC2">
        <w:rPr>
          <w:rFonts w:ascii="Times New Roman" w:hAnsi="Times New Roman" w:cs="Times New Roman"/>
          <w:b/>
          <w:sz w:val="24"/>
          <w:szCs w:val="24"/>
        </w:rPr>
        <w:t>Durai and Stella (2019)</w:t>
      </w:r>
      <w:r w:rsidRPr="00C94EC2">
        <w:rPr>
          <w:rFonts w:ascii="Times New Roman" w:hAnsi="Times New Roman" w:cs="Times New Roman"/>
          <w:sz w:val="24"/>
          <w:szCs w:val="24"/>
        </w:rPr>
        <w:t xml:space="preserve"> researched on Digital Finance and its impact on financial inclusion.  The objective of the study was to identify the impact of digital finance in bringing about financial inclusion among people. Digital finance included internet banking, mobile banking, mobile wallets (apps), credit card and debit card.  Financial  inclusion  used in the study  were  convenience,  adaptability, affordability,  security,  user-friendly,  low  service  charge,  accurate  timing,  online  monthly  statement, quick financial decision making, easy interbank account facility, internet connectivity, and usability. The questionnaires were well structured and prepared for the collection of primary data. The statistical techniques used for analyzing the data were One way ANOVA and Reliability test. From the findings, usability, convenience, accurate timing, and easy interbank account facility impacted mobile banking, low service charge and accurate timing positively and significantly impacts on mobile wallets (apps). Low service charge also had a positive impact on </w:t>
      </w:r>
      <w:r w:rsidRPr="00C94EC2">
        <w:rPr>
          <w:rFonts w:ascii="Times New Roman" w:hAnsi="Times New Roman" w:cs="Times New Roman"/>
          <w:sz w:val="24"/>
          <w:szCs w:val="24"/>
        </w:rPr>
        <w:lastRenderedPageBreak/>
        <w:t>the credit card.  They concluded that Digital Finance plays a vital role in the day to day activities of the people so every human being intends to avail the facility of digital finance in their lives.</w:t>
      </w:r>
    </w:p>
    <w:p w:rsidR="00D21E7C" w:rsidRPr="00C94EC2" w:rsidRDefault="00D21E7C" w:rsidP="00C94EC2">
      <w:pPr>
        <w:spacing w:line="360" w:lineRule="auto"/>
        <w:jc w:val="both"/>
        <w:rPr>
          <w:rFonts w:ascii="Times New Roman" w:hAnsi="Times New Roman" w:cs="Times New Roman"/>
          <w:sz w:val="24"/>
          <w:szCs w:val="24"/>
        </w:rPr>
      </w:pPr>
      <w:r w:rsidRPr="00C94EC2">
        <w:rPr>
          <w:rFonts w:ascii="Times New Roman" w:hAnsi="Times New Roman" w:cs="Times New Roman"/>
          <w:b/>
          <w:sz w:val="24"/>
          <w:szCs w:val="24"/>
        </w:rPr>
        <w:t>Kithinji (2017</w:t>
      </w:r>
      <w:r w:rsidRPr="00C94EC2">
        <w:rPr>
          <w:rFonts w:ascii="Times New Roman" w:hAnsi="Times New Roman" w:cs="Times New Roman"/>
          <w:sz w:val="24"/>
          <w:szCs w:val="24"/>
        </w:rPr>
        <w:t xml:space="preserve">) looked at the effect of digital banking strategy on financial inclusion amongst Commercial Banks in Kenya. The main objective of the study was to determine the effect of digital financial strategies measure using; mobile banking strategy investment, ATM banking strategy investment,  agency banking strategy investment and online banking strategy investment on financial inclusion proxied by number of bank accounts, deposits value, number of branch networks or outlets and number of customers. The study used secondary data from the Central Banks of Kenya annual report between 2012 -2016 for all the commercial banks in Kenya, 42 in number. In analyzing the quantitative data, the study used descriptive statistics and regression analysis while qualitative data was </w:t>
      </w:r>
      <w:proofErr w:type="spellStart"/>
      <w:r w:rsidRPr="00C94EC2">
        <w:rPr>
          <w:rFonts w:ascii="Times New Roman" w:hAnsi="Times New Roman" w:cs="Times New Roman"/>
          <w:sz w:val="24"/>
          <w:szCs w:val="24"/>
        </w:rPr>
        <w:t>analysed</w:t>
      </w:r>
      <w:proofErr w:type="spellEnd"/>
      <w:r w:rsidRPr="00C94EC2">
        <w:rPr>
          <w:rFonts w:ascii="Times New Roman" w:hAnsi="Times New Roman" w:cs="Times New Roman"/>
          <w:sz w:val="24"/>
          <w:szCs w:val="24"/>
        </w:rPr>
        <w:t xml:space="preserve"> using content analysis. From the findings, it was concluded that, commercial banks in Kenya had adopted diverse digital banking strategies to not only ensure their sustainability but also to reach the unbanked people in Kenya. The digital banking strategy had a significant effect on financial inclusion amongst commercial banks in Kenya. There was a significant positive change in financial inclusion over the 5 year period. The most significant banking strategy was mobile banking followed by ATM Banking, agency banking and online banking respectively. To recommend, there is need for management of commercial banks to work closely with the telecommunication players to increase the uptake of mobile banking. The Government through her ministries also needs to continue investing in internet connectivity to enhance the accessibility to online banking. The bank management should constantly review their agency policy to increase the number of agents for increased financial inclusion. Also, there is need for commercial banks to continue investing on the modern ATMs that permits them offer diverse banking services hence increasing banking of the unbanked.</w:t>
      </w:r>
    </w:p>
    <w:p w:rsidR="00D21E7C" w:rsidRPr="00C94EC2" w:rsidRDefault="00D21E7C" w:rsidP="00C94EC2">
      <w:pPr>
        <w:spacing w:line="360" w:lineRule="auto"/>
        <w:jc w:val="both"/>
        <w:rPr>
          <w:rFonts w:ascii="Times New Roman" w:hAnsi="Times New Roman" w:cs="Times New Roman"/>
          <w:sz w:val="24"/>
          <w:szCs w:val="24"/>
        </w:rPr>
      </w:pPr>
      <w:proofErr w:type="spellStart"/>
      <w:r w:rsidRPr="00C94EC2">
        <w:rPr>
          <w:rFonts w:ascii="Times New Roman" w:hAnsi="Times New Roman" w:cs="Times New Roman"/>
          <w:b/>
          <w:sz w:val="24"/>
          <w:szCs w:val="24"/>
        </w:rPr>
        <w:t>Agufa</w:t>
      </w:r>
      <w:proofErr w:type="spellEnd"/>
      <w:r w:rsidRPr="00C94EC2">
        <w:rPr>
          <w:rFonts w:ascii="Times New Roman" w:hAnsi="Times New Roman" w:cs="Times New Roman"/>
          <w:b/>
          <w:sz w:val="24"/>
          <w:szCs w:val="24"/>
        </w:rPr>
        <w:t xml:space="preserve"> (2014)</w:t>
      </w:r>
      <w:r w:rsidRPr="00C94EC2">
        <w:rPr>
          <w:rFonts w:ascii="Times New Roman" w:hAnsi="Times New Roman" w:cs="Times New Roman"/>
          <w:sz w:val="24"/>
          <w:szCs w:val="24"/>
        </w:rPr>
        <w:t xml:space="preserve"> researched on the influence of digital financial services on financial inclusion in the banking industry in Kenya. Specifically, the researcher’s objective was to determine whether agency banking, mobile banking and internet banking influence financial inclusion of Kenyan bank. Financial inclusion was proxied using credit penetration. The study made use of descriptive research design. Target population for the study comprised of 44 banks in Kenya which was made up of 43 commercial banks and 1 mortgage financial institution as at </w:t>
      </w:r>
      <w:r w:rsidRPr="00C94EC2">
        <w:rPr>
          <w:rFonts w:ascii="Times New Roman" w:hAnsi="Times New Roman" w:cs="Times New Roman"/>
          <w:sz w:val="24"/>
          <w:szCs w:val="24"/>
        </w:rPr>
        <w:lastRenderedPageBreak/>
        <w:t xml:space="preserve">31/12/2015. It made use of a sample of 13 banking institutions which were purposively selected to represent the 13 banking institutions in Kenya because they offer all three digital financial services. Secondary data was obtained for a 5 year period i.e.2011 to 2015. It was further   </w:t>
      </w:r>
      <w:proofErr w:type="spellStart"/>
      <w:r w:rsidRPr="00C94EC2">
        <w:rPr>
          <w:rFonts w:ascii="Times New Roman" w:hAnsi="Times New Roman" w:cs="Times New Roman"/>
          <w:sz w:val="24"/>
          <w:szCs w:val="24"/>
        </w:rPr>
        <w:t>analysed</w:t>
      </w:r>
      <w:proofErr w:type="spellEnd"/>
      <w:r w:rsidRPr="00C94EC2">
        <w:rPr>
          <w:rFonts w:ascii="Times New Roman" w:hAnsi="Times New Roman" w:cs="Times New Roman"/>
          <w:sz w:val="24"/>
          <w:szCs w:val="24"/>
        </w:rPr>
        <w:t xml:space="preserve"> using regression and correlation analysis. The findings from the study showed an insignificant  and negative relationship between agency banking agency banking measured in terms of number of agents, mobile banking proxied using number of mobile banking transactions,  while internet banking as measured using internet banking transactions. Data was obtained for a period of 5 years i.e. 2011 to 2015.  In conclusion, digital finance does not have any correlation on financial inclusion in the banking sector in Kenya because banking institutions adopt digital financial services to improve upon their profit levels  and lower their operation cost associated with opening and operating branches  and not to foster  financial inclusion. It thus recommended that to ensure the usage and adoption of digital financial services,   there should be more awareness of the digital banking services offered by banks. These services should be offered at lower cost in order to enhance the usage of digital financial services. </w:t>
      </w:r>
    </w:p>
    <w:p w:rsidR="00D031E6" w:rsidRDefault="00494812" w:rsidP="00AF110A">
      <w:pPr>
        <w:rPr>
          <w:rFonts w:ascii="Times New Roman" w:hAnsi="Times New Roman" w:cs="Times New Roman"/>
          <w:b/>
          <w:sz w:val="24"/>
          <w:szCs w:val="24"/>
        </w:rPr>
      </w:pPr>
      <w:r>
        <w:rPr>
          <w:rFonts w:ascii="Times New Roman" w:hAnsi="Times New Roman" w:cs="Times New Roman"/>
          <w:b/>
          <w:sz w:val="24"/>
          <w:szCs w:val="24"/>
        </w:rPr>
        <w:t>Theoretical Literature</w:t>
      </w:r>
    </w:p>
    <w:p w:rsidR="00D77014" w:rsidRPr="00C94EC2" w:rsidRDefault="00D77014" w:rsidP="00C94EC2">
      <w:pPr>
        <w:spacing w:line="360" w:lineRule="auto"/>
        <w:jc w:val="both"/>
        <w:rPr>
          <w:rFonts w:ascii="Times New Roman" w:hAnsi="Times New Roman" w:cs="Times New Roman"/>
        </w:rPr>
      </w:pPr>
      <w:r w:rsidRPr="00C94EC2">
        <w:rPr>
          <w:rFonts w:ascii="Times New Roman" w:hAnsi="Times New Roman" w:cs="Times New Roman"/>
          <w:sz w:val="24"/>
          <w:szCs w:val="24"/>
        </w:rPr>
        <w:t>This</w:t>
      </w:r>
      <w:r w:rsidR="00635E56" w:rsidRPr="00C94EC2">
        <w:rPr>
          <w:rFonts w:ascii="Times New Roman" w:hAnsi="Times New Roman" w:cs="Times New Roman"/>
          <w:sz w:val="24"/>
          <w:szCs w:val="24"/>
        </w:rPr>
        <w:t xml:space="preserve"> section </w:t>
      </w:r>
      <w:r w:rsidRPr="00C94EC2">
        <w:rPr>
          <w:rFonts w:ascii="Times New Roman" w:hAnsi="Times New Roman" w:cs="Times New Roman"/>
          <w:sz w:val="24"/>
          <w:szCs w:val="24"/>
        </w:rPr>
        <w:t xml:space="preserve">reviews the most prominent theory in line with the study’s area of interest. </w:t>
      </w:r>
      <w:r w:rsidR="00635E56" w:rsidRPr="00C94EC2">
        <w:rPr>
          <w:rFonts w:ascii="Times New Roman" w:hAnsi="Times New Roman" w:cs="Times New Roman"/>
          <w:sz w:val="24"/>
          <w:szCs w:val="24"/>
        </w:rPr>
        <w:t xml:space="preserve">It reviews one of the theories of financial inclusion as put forward by </w:t>
      </w:r>
      <w:proofErr w:type="spellStart"/>
      <w:r w:rsidR="00635E56" w:rsidRPr="00C94EC2">
        <w:rPr>
          <w:rFonts w:ascii="Times New Roman" w:hAnsi="Times New Roman" w:cs="Times New Roman"/>
          <w:b/>
          <w:sz w:val="24"/>
          <w:szCs w:val="24"/>
        </w:rPr>
        <w:t>Ozili</w:t>
      </w:r>
      <w:proofErr w:type="spellEnd"/>
      <w:r w:rsidR="00635E56" w:rsidRPr="00C94EC2">
        <w:rPr>
          <w:rFonts w:ascii="Times New Roman" w:hAnsi="Times New Roman" w:cs="Times New Roman"/>
          <w:b/>
          <w:sz w:val="24"/>
          <w:szCs w:val="24"/>
        </w:rPr>
        <w:t xml:space="preserve"> (2020)</w:t>
      </w:r>
      <w:r w:rsidR="00D338CF" w:rsidRPr="00C94EC2">
        <w:rPr>
          <w:rFonts w:ascii="Times New Roman" w:hAnsi="Times New Roman" w:cs="Times New Roman"/>
          <w:sz w:val="24"/>
          <w:szCs w:val="24"/>
        </w:rPr>
        <w:t xml:space="preserve"> known as the System Theory of Financial Inclusion. </w:t>
      </w:r>
      <w:r w:rsidR="00D338CF" w:rsidRPr="00C94EC2">
        <w:rPr>
          <w:rFonts w:ascii="Times New Roman" w:hAnsi="Times New Roman" w:cs="Times New Roman"/>
        </w:rPr>
        <w:t xml:space="preserve">It is the first of its kind theory on financial inclusion in the history of academic literature despite contentions from other researchers that there was no need for any financial inclusion theory considering it as a waste of time and </w:t>
      </w:r>
      <w:proofErr w:type="gramStart"/>
      <w:r w:rsidR="00D338CF" w:rsidRPr="00C94EC2">
        <w:rPr>
          <w:rFonts w:ascii="Times New Roman" w:hAnsi="Times New Roman" w:cs="Times New Roman"/>
        </w:rPr>
        <w:t>resources.</w:t>
      </w:r>
      <w:r w:rsidR="00D338CF" w:rsidRPr="00C94EC2">
        <w:rPr>
          <w:rFonts w:ascii="Times New Roman" w:hAnsi="Times New Roman" w:cs="Times New Roman"/>
          <w:sz w:val="24"/>
          <w:szCs w:val="24"/>
        </w:rPr>
        <w:t>.</w:t>
      </w:r>
      <w:proofErr w:type="gramEnd"/>
      <w:r w:rsidR="00D338CF" w:rsidRPr="00C94EC2">
        <w:rPr>
          <w:rFonts w:ascii="Times New Roman" w:hAnsi="Times New Roman" w:cs="Times New Roman"/>
          <w:sz w:val="24"/>
          <w:szCs w:val="24"/>
        </w:rPr>
        <w:t xml:space="preserve"> It is the only and most recent theory on financial inclusion. The theory has been designed diagrammatically to include the variables of interest of this study</w:t>
      </w:r>
    </w:p>
    <w:p w:rsidR="00494812" w:rsidRDefault="00494812" w:rsidP="00AF110A">
      <w:pPr>
        <w:rPr>
          <w:rFonts w:ascii="Times New Roman" w:hAnsi="Times New Roman" w:cs="Times New Roman"/>
          <w:b/>
          <w:sz w:val="24"/>
          <w:szCs w:val="24"/>
        </w:rPr>
      </w:pPr>
      <w:r>
        <w:rPr>
          <w:rFonts w:ascii="Times New Roman" w:hAnsi="Times New Roman" w:cs="Times New Roman"/>
          <w:b/>
          <w:sz w:val="24"/>
          <w:szCs w:val="24"/>
        </w:rPr>
        <w:t>The Systems theory of Financial Inclusion</w:t>
      </w:r>
    </w:p>
    <w:p w:rsidR="00494812" w:rsidRPr="00F55387" w:rsidRDefault="00494812" w:rsidP="00F55387">
      <w:pPr>
        <w:spacing w:line="360" w:lineRule="auto"/>
        <w:jc w:val="both"/>
        <w:rPr>
          <w:rFonts w:ascii="Times New Roman" w:hAnsi="Times New Roman" w:cs="Times New Roman"/>
          <w:sz w:val="24"/>
          <w:szCs w:val="24"/>
        </w:rPr>
      </w:pPr>
      <w:r w:rsidRPr="00F55387">
        <w:rPr>
          <w:rFonts w:ascii="Times New Roman" w:hAnsi="Times New Roman" w:cs="Times New Roman"/>
          <w:sz w:val="24"/>
          <w:szCs w:val="24"/>
        </w:rPr>
        <w:t xml:space="preserve">The systems theory of financial inclusion holds that, the outcomes of financial inclusion are achieved through the existing subsystems such as the economic, social and financial sub systems which financial inclusion depends on and as such greater financial inclusion will have positive benefits for the systems it relies on. When there is a significant change in a subsystem (economic, financial and social), it can have a significant effect on the expected outcomes of financial inclusion.  As an example, when economic agents and suppliers of financial services </w:t>
      </w:r>
      <w:r w:rsidRPr="00F55387">
        <w:rPr>
          <w:rFonts w:ascii="Times New Roman" w:hAnsi="Times New Roman" w:cs="Times New Roman"/>
          <w:sz w:val="24"/>
          <w:szCs w:val="24"/>
        </w:rPr>
        <w:lastRenderedPageBreak/>
        <w:t>who are part of the economic system and financial systems are imposed regulations by regulators, this can make them put their interest in the place of users of basic financial services which may prevent them (suppliers of financial services) from offering quality and affordable financial services to users that will align with defined rules protecting these users from being exploited and from price discrimination. However, if there is a significant change at national or full system level for example, changing the existing national financial inclusion plan with a totally new plan, does not make the existing subsystems to change since a change of the sub-system have to be done at the sub-system level.</w:t>
      </w:r>
    </w:p>
    <w:p w:rsidR="00494812" w:rsidRPr="00F55387" w:rsidRDefault="00494812" w:rsidP="00F55387">
      <w:pPr>
        <w:spacing w:line="360" w:lineRule="auto"/>
        <w:jc w:val="both"/>
        <w:rPr>
          <w:rFonts w:ascii="Times New Roman" w:hAnsi="Times New Roman" w:cs="Times New Roman"/>
          <w:sz w:val="24"/>
          <w:szCs w:val="24"/>
        </w:rPr>
      </w:pPr>
      <w:r w:rsidRPr="00F55387">
        <w:rPr>
          <w:rFonts w:ascii="Times New Roman" w:hAnsi="Times New Roman" w:cs="Times New Roman"/>
          <w:sz w:val="24"/>
          <w:szCs w:val="24"/>
        </w:rPr>
        <w:t>The theory assumes that with financial inclusion, the workings of the subsystems that it relies on will be improved upon. The success of financial inclusion agenda will depend on the efficiency and effectiveness of the subsystem. The economic, financial and social subsystems are the main beneficiaries of financial inclusion from the systems theory perspective.</w:t>
      </w:r>
    </w:p>
    <w:p w:rsidR="00630920" w:rsidRPr="00F55387" w:rsidRDefault="0017187B" w:rsidP="00F55387">
      <w:pPr>
        <w:spacing w:line="360" w:lineRule="auto"/>
        <w:jc w:val="both"/>
        <w:rPr>
          <w:rFonts w:ascii="Times New Roman" w:hAnsi="Times New Roman" w:cs="Times New Roman"/>
          <w:sz w:val="24"/>
          <w:szCs w:val="24"/>
        </w:rPr>
      </w:pPr>
      <w:r w:rsidRPr="00F55387">
        <w:rPr>
          <w:rFonts w:ascii="Times New Roman" w:hAnsi="Times New Roman" w:cs="Times New Roman"/>
          <w:sz w:val="24"/>
          <w:szCs w:val="24"/>
        </w:rPr>
        <w:t>In the absence of a diagram to depict the above theory, t</w:t>
      </w:r>
      <w:r w:rsidR="004F27DE" w:rsidRPr="00F55387">
        <w:rPr>
          <w:rFonts w:ascii="Times New Roman" w:hAnsi="Times New Roman" w:cs="Times New Roman"/>
          <w:sz w:val="24"/>
          <w:szCs w:val="24"/>
        </w:rPr>
        <w:t>his paper has made an attempt to represent the above explanation diagrammatically as seen below.</w:t>
      </w:r>
      <w:r w:rsidRPr="00F55387">
        <w:rPr>
          <w:rFonts w:ascii="Times New Roman" w:hAnsi="Times New Roman" w:cs="Times New Roman"/>
          <w:sz w:val="24"/>
          <w:szCs w:val="24"/>
        </w:rPr>
        <w:t xml:space="preserve"> It explains that given the provision of digital financial services by commercial banks, the outcome will be seen </w:t>
      </w:r>
      <w:r w:rsidR="005E2C81" w:rsidRPr="00F55387">
        <w:rPr>
          <w:rFonts w:ascii="Times New Roman" w:hAnsi="Times New Roman" w:cs="Times New Roman"/>
          <w:sz w:val="24"/>
          <w:szCs w:val="24"/>
        </w:rPr>
        <w:t>in terms</w:t>
      </w:r>
      <w:r w:rsidRPr="00F55387">
        <w:rPr>
          <w:rFonts w:ascii="Times New Roman" w:hAnsi="Times New Roman" w:cs="Times New Roman"/>
          <w:sz w:val="24"/>
          <w:szCs w:val="24"/>
        </w:rPr>
        <w:t xml:space="preserve"> of cost and sustainability by commercial banks in the long run, cus</w:t>
      </w:r>
      <w:r w:rsidR="00F55387" w:rsidRPr="00F55387">
        <w:rPr>
          <w:rFonts w:ascii="Times New Roman" w:hAnsi="Times New Roman" w:cs="Times New Roman"/>
          <w:sz w:val="24"/>
          <w:szCs w:val="24"/>
        </w:rPr>
        <w:t xml:space="preserve">tomers will </w:t>
      </w:r>
      <w:r w:rsidRPr="00F55387">
        <w:rPr>
          <w:rFonts w:ascii="Times New Roman" w:hAnsi="Times New Roman" w:cs="Times New Roman"/>
          <w:sz w:val="24"/>
          <w:szCs w:val="24"/>
        </w:rPr>
        <w:t xml:space="preserve">have the ability to use formal financial services with minimum barriers to opening an account, there will be physical proximity all </w:t>
      </w:r>
      <w:r w:rsidR="00650845" w:rsidRPr="00F55387">
        <w:rPr>
          <w:rFonts w:ascii="Times New Roman" w:hAnsi="Times New Roman" w:cs="Times New Roman"/>
          <w:sz w:val="24"/>
          <w:szCs w:val="24"/>
        </w:rPr>
        <w:t>at affordable</w:t>
      </w:r>
      <w:r w:rsidRPr="00F55387">
        <w:rPr>
          <w:rFonts w:ascii="Times New Roman" w:hAnsi="Times New Roman" w:cs="Times New Roman"/>
          <w:sz w:val="24"/>
          <w:szCs w:val="24"/>
        </w:rPr>
        <w:t xml:space="preserve"> cost</w:t>
      </w:r>
      <w:r w:rsidR="00F55387" w:rsidRPr="00F55387">
        <w:rPr>
          <w:rFonts w:ascii="Times New Roman" w:hAnsi="Times New Roman" w:cs="Times New Roman"/>
          <w:sz w:val="24"/>
          <w:szCs w:val="24"/>
        </w:rPr>
        <w:t xml:space="preserve"> (Accessibility)</w:t>
      </w:r>
      <w:r w:rsidRPr="00F55387">
        <w:rPr>
          <w:rFonts w:ascii="Times New Roman" w:hAnsi="Times New Roman" w:cs="Times New Roman"/>
          <w:sz w:val="24"/>
          <w:szCs w:val="24"/>
        </w:rPr>
        <w:t xml:space="preserve">. These services </w:t>
      </w:r>
      <w:r w:rsidR="00F55387" w:rsidRPr="00F55387">
        <w:rPr>
          <w:rFonts w:ascii="Times New Roman" w:hAnsi="Times New Roman" w:cs="Times New Roman"/>
          <w:sz w:val="24"/>
          <w:szCs w:val="24"/>
        </w:rPr>
        <w:t>will match the needs of customers through continuous product development (Quality) and the result will be the regular, frequent and long time use of financial services (usage)</w:t>
      </w:r>
      <w:r w:rsidR="00291E53">
        <w:rPr>
          <w:rFonts w:ascii="Times New Roman" w:hAnsi="Times New Roman" w:cs="Times New Roman"/>
          <w:sz w:val="24"/>
          <w:szCs w:val="24"/>
        </w:rPr>
        <w:t xml:space="preserve"> which are all indicators of financial inclusion.</w:t>
      </w:r>
    </w:p>
    <w:p w:rsidR="0017187B" w:rsidRPr="00291E53" w:rsidRDefault="00000000" w:rsidP="00291E53">
      <w:pPr>
        <w:tabs>
          <w:tab w:val="left" w:pos="3015"/>
        </w:tabs>
        <w:spacing w:line="360" w:lineRule="auto"/>
        <w:jc w:val="both"/>
        <w:rPr>
          <w:rFonts w:ascii="Times New Roman" w:hAnsi="Times New Roman" w:cs="Times New Roman"/>
          <w:b/>
          <w:sz w:val="24"/>
          <w:szCs w:val="24"/>
        </w:rPr>
      </w:pPr>
      <w:r>
        <w:rPr>
          <w:rFonts w:ascii="Times New Roman" w:hAnsi="Times New Roman" w:cs="Times New Roman"/>
          <w:noProof/>
          <w:sz w:val="24"/>
          <w:szCs w:val="24"/>
        </w:rPr>
        <w:pict>
          <v:group id="_x0000_s1053" style="position:absolute;left:0;text-align:left;margin-left:-12.75pt;margin-top:12.75pt;width:435pt;height:191.35pt;z-index:251726848" coordorigin="1185,1695" coordsize="8700,3827">
            <v:shapetype id="_x0000_t32" coordsize="21600,21600" o:spt="32" o:oned="t" path="m,l21600,21600e" filled="f">
              <v:path arrowok="t" fillok="f" o:connecttype="none"/>
              <o:lock v:ext="edit" shapetype="t"/>
            </v:shapetype>
            <v:shape id="_x0000_s1051" type="#_x0000_t32" style="position:absolute;left:4725;top:1695;width:0;height:497" o:connectortype="straight">
              <v:stroke endarrow="block"/>
            </v:shape>
            <v:rect id="_x0000_s1026" style="position:absolute;left:1185;top:3122;width:1695;height:1125">
              <v:textbox style="mso-next-textbox:#_x0000_s1026">
                <w:txbxContent>
                  <w:p w:rsidR="0048146F" w:rsidRPr="00725072" w:rsidRDefault="0048146F" w:rsidP="00EA76B6">
                    <w:pPr>
                      <w:jc w:val="center"/>
                      <w:rPr>
                        <w:rFonts w:ascii="Times New Roman" w:hAnsi="Times New Roman" w:cs="Times New Roman"/>
                      </w:rPr>
                    </w:pPr>
                    <w:r w:rsidRPr="00725072">
                      <w:rPr>
                        <w:rFonts w:ascii="Times New Roman" w:hAnsi="Times New Roman" w:cs="Times New Roman"/>
                      </w:rPr>
                      <w:t>Commercial</w:t>
                    </w:r>
                  </w:p>
                  <w:p w:rsidR="0048146F" w:rsidRPr="00725072" w:rsidRDefault="0048146F" w:rsidP="00EA76B6">
                    <w:pPr>
                      <w:jc w:val="center"/>
                      <w:rPr>
                        <w:rFonts w:ascii="Times New Roman" w:hAnsi="Times New Roman" w:cs="Times New Roman"/>
                      </w:rPr>
                    </w:pPr>
                    <w:r w:rsidRPr="00725072">
                      <w:rPr>
                        <w:rFonts w:ascii="Times New Roman" w:hAnsi="Times New Roman" w:cs="Times New Roman"/>
                      </w:rPr>
                      <w:t>Banks</w:t>
                    </w:r>
                  </w:p>
                </w:txbxContent>
              </v:textbox>
            </v:rect>
            <v:shape id="_x0000_s1027" type="#_x0000_t32" style="position:absolute;left:2895;top:2507;width:1140;height:1177;flip:y" o:connectortype="straight">
              <v:stroke endarrow="block"/>
            </v:shape>
            <v:shape id="_x0000_s1028" type="#_x0000_t32" style="position:absolute;left:2895;top:3378;width:1140;height:306;flip:y" o:connectortype="straight">
              <v:stroke endarrow="block"/>
            </v:shape>
            <v:shape id="_x0000_s1029" type="#_x0000_t32" style="position:absolute;left:2880;top:3684;width:1140;height:713" o:connectortype="straight">
              <v:stroke endarrow="block"/>
            </v:shape>
            <v:shape id="_x0000_s1030" type="#_x0000_t32" style="position:absolute;left:2895;top:3684;width:1125;height:1523" o:connectortype="straight">
              <v:stroke endarrow="block"/>
            </v:shape>
            <v:rect id="_x0000_s1031" style="position:absolute;left:4035;top:2192;width:1500;height:720">
              <v:textbox style="mso-next-textbox:#_x0000_s1031">
                <w:txbxContent>
                  <w:p w:rsidR="0048146F" w:rsidRPr="00725072" w:rsidRDefault="0048146F">
                    <w:pPr>
                      <w:rPr>
                        <w:rFonts w:ascii="Times New Roman" w:hAnsi="Times New Roman" w:cs="Times New Roman"/>
                      </w:rPr>
                    </w:pPr>
                    <w:r w:rsidRPr="00725072">
                      <w:rPr>
                        <w:rFonts w:ascii="Times New Roman" w:hAnsi="Times New Roman" w:cs="Times New Roman"/>
                      </w:rPr>
                      <w:t>Digital Withdrawals</w:t>
                    </w:r>
                  </w:p>
                </w:txbxContent>
              </v:textbox>
            </v:rect>
            <v:rect id="_x0000_s1033" style="position:absolute;left:4020;top:4172;width:1740;height:540">
              <v:textbox style="mso-next-textbox:#_x0000_s1033">
                <w:txbxContent>
                  <w:p w:rsidR="0048146F" w:rsidRPr="00725072" w:rsidRDefault="0048146F">
                    <w:pPr>
                      <w:rPr>
                        <w:rFonts w:ascii="Times New Roman" w:hAnsi="Times New Roman" w:cs="Times New Roman"/>
                      </w:rPr>
                    </w:pPr>
                    <w:r w:rsidRPr="00725072">
                      <w:rPr>
                        <w:rFonts w:ascii="Times New Roman" w:hAnsi="Times New Roman" w:cs="Times New Roman"/>
                      </w:rPr>
                      <w:t>Digital Payment</w:t>
                    </w:r>
                  </w:p>
                </w:txbxContent>
              </v:textbox>
            </v:rect>
            <v:rect id="_x0000_s1034" style="position:absolute;left:4020;top:4862;width:1740;height:660">
              <v:textbox style="mso-next-textbox:#_x0000_s1034">
                <w:txbxContent>
                  <w:p w:rsidR="0048146F" w:rsidRPr="00725072" w:rsidRDefault="0048146F">
                    <w:pPr>
                      <w:rPr>
                        <w:rFonts w:ascii="Times New Roman" w:hAnsi="Times New Roman" w:cs="Times New Roman"/>
                      </w:rPr>
                    </w:pPr>
                    <w:r w:rsidRPr="00725072">
                      <w:rPr>
                        <w:rFonts w:ascii="Times New Roman" w:hAnsi="Times New Roman" w:cs="Times New Roman"/>
                      </w:rPr>
                      <w:t>Digital Savings</w:t>
                    </w:r>
                  </w:p>
                </w:txbxContent>
              </v:textbox>
            </v:rect>
            <v:shape id="_x0000_s1035" type="#_x0000_t32" style="position:absolute;left:5535;top:2582;width:675;height:1200" o:connectortype="straight">
              <v:stroke endarrow="block"/>
            </v:shape>
            <v:rect id="_x0000_s1037" style="position:absolute;left:4035;top:3122;width:1545;height:825">
              <v:textbox style="mso-next-textbox:#_x0000_s1037">
                <w:txbxContent>
                  <w:p w:rsidR="0048146F" w:rsidRPr="00725072" w:rsidRDefault="0048146F">
                    <w:pPr>
                      <w:rPr>
                        <w:rFonts w:ascii="Times New Roman" w:hAnsi="Times New Roman" w:cs="Times New Roman"/>
                      </w:rPr>
                    </w:pPr>
                    <w:r w:rsidRPr="00725072">
                      <w:rPr>
                        <w:rFonts w:ascii="Times New Roman" w:hAnsi="Times New Roman" w:cs="Times New Roman"/>
                      </w:rPr>
                      <w:t>Digital Transfers</w:t>
                    </w:r>
                  </w:p>
                </w:txbxContent>
              </v:textbox>
            </v:rect>
            <v:rect id="_x0000_s1038" style="position:absolute;left:6210;top:2747;width:1530;height:2535">
              <v:textbox style="mso-next-textbox:#_x0000_s1038">
                <w:txbxContent>
                  <w:p w:rsidR="0048146F" w:rsidRPr="00725072" w:rsidRDefault="0048146F">
                    <w:pPr>
                      <w:rPr>
                        <w:rFonts w:ascii="Times New Roman" w:hAnsi="Times New Roman" w:cs="Times New Roman"/>
                      </w:rPr>
                    </w:pPr>
                    <w:r w:rsidRPr="00725072">
                      <w:rPr>
                        <w:rFonts w:ascii="Times New Roman" w:hAnsi="Times New Roman" w:cs="Times New Roman"/>
                      </w:rPr>
                      <w:t xml:space="preserve">Cost and Sustainability </w:t>
                    </w:r>
                  </w:p>
                  <w:p w:rsidR="0048146F" w:rsidRPr="00725072" w:rsidRDefault="0048146F">
                    <w:pPr>
                      <w:rPr>
                        <w:rFonts w:ascii="Times New Roman" w:hAnsi="Times New Roman" w:cs="Times New Roman"/>
                      </w:rPr>
                    </w:pPr>
                    <w:r w:rsidRPr="00725072">
                      <w:rPr>
                        <w:rFonts w:ascii="Times New Roman" w:hAnsi="Times New Roman" w:cs="Times New Roman"/>
                      </w:rPr>
                      <w:t>Accessibility</w:t>
                    </w:r>
                  </w:p>
                  <w:p w:rsidR="0048146F" w:rsidRPr="00725072" w:rsidRDefault="0048146F">
                    <w:pPr>
                      <w:rPr>
                        <w:rFonts w:ascii="Times New Roman" w:hAnsi="Times New Roman" w:cs="Times New Roman"/>
                      </w:rPr>
                    </w:pPr>
                    <w:r w:rsidRPr="00725072">
                      <w:rPr>
                        <w:rFonts w:ascii="Times New Roman" w:hAnsi="Times New Roman" w:cs="Times New Roman"/>
                      </w:rPr>
                      <w:t>Quality</w:t>
                    </w:r>
                  </w:p>
                  <w:p w:rsidR="0048146F" w:rsidRDefault="0048146F">
                    <w:r w:rsidRPr="00725072">
                      <w:rPr>
                        <w:rFonts w:ascii="Times New Roman" w:hAnsi="Times New Roman" w:cs="Times New Roman"/>
                      </w:rPr>
                      <w:t>Usage</w:t>
                    </w:r>
                  </w:p>
                </w:txbxContent>
              </v:textbox>
            </v:rect>
            <v:shape id="_x0000_s1039" type="#_x0000_t32" style="position:absolute;left:7740;top:3872;width:795;height:0" o:connectortype="straight">
              <v:stroke endarrow="block"/>
            </v:shape>
            <v:rect id="_x0000_s1040" style="position:absolute;left:8535;top:3197;width:1350;height:1755">
              <v:textbox style="mso-next-textbox:#_x0000_s1040">
                <w:txbxContent>
                  <w:p w:rsidR="0048146F" w:rsidRDefault="0048146F"/>
                  <w:p w:rsidR="00C00B44" w:rsidRDefault="0048146F" w:rsidP="00C00B44">
                    <w:pPr>
                      <w:spacing w:after="0"/>
                      <w:rPr>
                        <w:rFonts w:ascii="Times New Roman" w:hAnsi="Times New Roman" w:cs="Times New Roman"/>
                      </w:rPr>
                    </w:pPr>
                    <w:r w:rsidRPr="00725072">
                      <w:rPr>
                        <w:rFonts w:ascii="Times New Roman" w:hAnsi="Times New Roman" w:cs="Times New Roman"/>
                      </w:rPr>
                      <w:t>Financial Inclusion</w:t>
                    </w:r>
                  </w:p>
                  <w:p w:rsidR="00630920" w:rsidRPr="00725072" w:rsidRDefault="00630920" w:rsidP="00C00B44">
                    <w:pPr>
                      <w:spacing w:after="0"/>
                      <w:rPr>
                        <w:rFonts w:ascii="Times New Roman" w:hAnsi="Times New Roman" w:cs="Times New Roman"/>
                      </w:rPr>
                    </w:pPr>
                    <w:r>
                      <w:rPr>
                        <w:rFonts w:ascii="Times New Roman" w:hAnsi="Times New Roman" w:cs="Times New Roman"/>
                      </w:rPr>
                      <w:t>By Banks</w:t>
                    </w:r>
                  </w:p>
                </w:txbxContent>
              </v:textbox>
            </v:rect>
            <v:shape id="_x0000_s1042" type="#_x0000_t32" style="position:absolute;left:5580;top:3542;width:630;height:240" o:connectortype="straight">
              <v:stroke endarrow="block"/>
            </v:shape>
            <v:shape id="_x0000_s1043" type="#_x0000_t32" style="position:absolute;left:5760;top:3782;width:450;height:735;flip:y" o:connectortype="straight">
              <v:stroke endarrow="block"/>
            </v:shape>
            <v:shape id="_x0000_s1044" type="#_x0000_t32" style="position:absolute;left:5760;top:3947;width:450;height:1260;flip:y" o:connectortype="straight">
              <v:stroke endarrow="block"/>
            </v:shape>
            <v:shape id="_x0000_s1045" type="#_x0000_t32" style="position:absolute;left:6902;top:2282;width:1;height:465" o:connectortype="straight">
              <v:stroke endarrow="block"/>
            </v:shape>
            <v:shape id="_x0000_s1046" type="#_x0000_t32" style="position:absolute;left:9300;top:2822;width:0;height:375" o:connectortype="straight">
              <v:stroke endarrow="block"/>
            </v:shape>
            <v:shape id="_x0000_s1047" type="#_x0000_t32" style="position:absolute;left:6210;top:3467;width:1530;height:0" o:connectortype="straight"/>
            <v:shape id="_x0000_s1048" type="#_x0000_t32" style="position:absolute;left:6285;top:4037;width:1455;height:0" o:connectortype="straight"/>
            <v:shape id="_x0000_s1049" type="#_x0000_t32" style="position:absolute;left:6210;top:4517;width:1530;height:1" o:connectortype="straight"/>
          </v:group>
        </w:pict>
      </w:r>
      <w:r w:rsidR="00291E53">
        <w:rPr>
          <w:rFonts w:ascii="Times New Roman" w:hAnsi="Times New Roman" w:cs="Times New Roman"/>
          <w:sz w:val="24"/>
          <w:szCs w:val="24"/>
        </w:rPr>
        <w:t xml:space="preserve">                                               </w:t>
      </w:r>
      <w:r w:rsidR="00291E53" w:rsidRPr="00291E53">
        <w:rPr>
          <w:rFonts w:ascii="Times New Roman" w:hAnsi="Times New Roman" w:cs="Times New Roman"/>
          <w:b/>
          <w:sz w:val="24"/>
          <w:szCs w:val="24"/>
        </w:rPr>
        <w:t>Digital FS</w:t>
      </w:r>
    </w:p>
    <w:p w:rsidR="00EA76B6" w:rsidRPr="00725072" w:rsidRDefault="00725072" w:rsidP="00EA76B6">
      <w:pPr>
        <w:tabs>
          <w:tab w:val="left" w:pos="6150"/>
          <w:tab w:val="left" w:pos="6225"/>
        </w:tabs>
        <w:rPr>
          <w:rFonts w:ascii="Times New Roman" w:hAnsi="Times New Roman" w:cs="Times New Roman"/>
          <w:b/>
          <w:sz w:val="24"/>
          <w:szCs w:val="24"/>
        </w:rPr>
      </w:pPr>
      <w:r>
        <w:rPr>
          <w:rFonts w:ascii="Times New Roman" w:hAnsi="Times New Roman" w:cs="Times New Roman"/>
          <w:sz w:val="24"/>
          <w:szCs w:val="24"/>
        </w:rPr>
        <w:t xml:space="preserve">                                                                               </w:t>
      </w:r>
      <w:r w:rsidR="00EA76B6" w:rsidRPr="00725072">
        <w:rPr>
          <w:rFonts w:ascii="Times New Roman" w:hAnsi="Times New Roman" w:cs="Times New Roman"/>
          <w:b/>
          <w:sz w:val="24"/>
          <w:szCs w:val="24"/>
        </w:rPr>
        <w:t>Outcome</w:t>
      </w:r>
      <w:r w:rsidR="00967AAF">
        <w:rPr>
          <w:rFonts w:ascii="Times New Roman" w:hAnsi="Times New Roman" w:cs="Times New Roman"/>
          <w:b/>
          <w:sz w:val="24"/>
          <w:szCs w:val="24"/>
        </w:rPr>
        <w:t>s</w:t>
      </w:r>
      <w:r w:rsidR="00EA76B6" w:rsidRPr="00725072">
        <w:rPr>
          <w:rFonts w:ascii="Times New Roman" w:hAnsi="Times New Roman" w:cs="Times New Roman"/>
          <w:b/>
          <w:sz w:val="24"/>
          <w:szCs w:val="24"/>
        </w:rPr>
        <w:t xml:space="preserve"> </w:t>
      </w:r>
      <w:r w:rsidRPr="00725072">
        <w:rPr>
          <w:rFonts w:ascii="Times New Roman" w:hAnsi="Times New Roman" w:cs="Times New Roman"/>
          <w:b/>
          <w:sz w:val="24"/>
          <w:szCs w:val="24"/>
        </w:rPr>
        <w:t>of F.I</w:t>
      </w:r>
    </w:p>
    <w:p w:rsidR="0017187B" w:rsidRDefault="00725072" w:rsidP="00725072">
      <w:pPr>
        <w:tabs>
          <w:tab w:val="left" w:pos="7095"/>
        </w:tabs>
        <w:rPr>
          <w:rFonts w:ascii="Times New Roman" w:hAnsi="Times New Roman" w:cs="Times New Roman"/>
          <w:b/>
          <w:sz w:val="24"/>
          <w:szCs w:val="24"/>
        </w:rPr>
      </w:pPr>
      <w:r>
        <w:rPr>
          <w:rFonts w:ascii="Times New Roman" w:hAnsi="Times New Roman" w:cs="Times New Roman"/>
          <w:sz w:val="24"/>
          <w:szCs w:val="24"/>
        </w:rPr>
        <w:t xml:space="preserve">                                                                                                                   </w:t>
      </w:r>
      <w:r w:rsidRPr="00725072">
        <w:rPr>
          <w:rFonts w:ascii="Times New Roman" w:hAnsi="Times New Roman" w:cs="Times New Roman"/>
          <w:b/>
          <w:sz w:val="24"/>
          <w:szCs w:val="24"/>
        </w:rPr>
        <w:t>Social Performance</w:t>
      </w:r>
    </w:p>
    <w:p w:rsidR="0017187B" w:rsidRPr="0017187B" w:rsidRDefault="0017187B" w:rsidP="0017187B">
      <w:pPr>
        <w:rPr>
          <w:rFonts w:ascii="Times New Roman" w:hAnsi="Times New Roman" w:cs="Times New Roman"/>
          <w:sz w:val="24"/>
          <w:szCs w:val="24"/>
        </w:rPr>
      </w:pPr>
    </w:p>
    <w:p w:rsidR="0017187B" w:rsidRPr="0017187B" w:rsidRDefault="0017187B" w:rsidP="0017187B">
      <w:pPr>
        <w:rPr>
          <w:rFonts w:ascii="Times New Roman" w:hAnsi="Times New Roman" w:cs="Times New Roman"/>
          <w:sz w:val="24"/>
          <w:szCs w:val="24"/>
        </w:rPr>
      </w:pPr>
    </w:p>
    <w:p w:rsidR="0017187B" w:rsidRPr="0017187B" w:rsidRDefault="0017187B" w:rsidP="0017187B">
      <w:pPr>
        <w:rPr>
          <w:rFonts w:ascii="Times New Roman" w:hAnsi="Times New Roman" w:cs="Times New Roman"/>
          <w:sz w:val="24"/>
          <w:szCs w:val="24"/>
        </w:rPr>
      </w:pPr>
    </w:p>
    <w:p w:rsidR="0017187B" w:rsidRPr="0017187B" w:rsidRDefault="0017187B" w:rsidP="0017187B">
      <w:pPr>
        <w:rPr>
          <w:rFonts w:ascii="Times New Roman" w:hAnsi="Times New Roman" w:cs="Times New Roman"/>
          <w:sz w:val="24"/>
          <w:szCs w:val="24"/>
        </w:rPr>
      </w:pPr>
    </w:p>
    <w:p w:rsidR="0017187B" w:rsidRDefault="0017187B" w:rsidP="0017187B">
      <w:pPr>
        <w:rPr>
          <w:rFonts w:ascii="Times New Roman" w:hAnsi="Times New Roman" w:cs="Times New Roman"/>
          <w:sz w:val="24"/>
          <w:szCs w:val="24"/>
        </w:rPr>
      </w:pPr>
    </w:p>
    <w:p w:rsidR="0017187B" w:rsidRDefault="0017187B" w:rsidP="0017187B">
      <w:pPr>
        <w:rPr>
          <w:rFonts w:ascii="Times New Roman" w:hAnsi="Times New Roman" w:cs="Times New Roman"/>
          <w:sz w:val="24"/>
          <w:szCs w:val="24"/>
        </w:rPr>
      </w:pPr>
    </w:p>
    <w:p w:rsidR="00D338CF" w:rsidRDefault="0017187B" w:rsidP="0017187B">
      <w:pPr>
        <w:rPr>
          <w:rFonts w:ascii="Times New Roman" w:hAnsi="Times New Roman" w:cs="Times New Roman"/>
          <w:sz w:val="24"/>
          <w:szCs w:val="24"/>
        </w:rPr>
      </w:pPr>
      <w:r w:rsidRPr="00C94EC2">
        <w:rPr>
          <w:rFonts w:ascii="Times New Roman" w:hAnsi="Times New Roman" w:cs="Times New Roman"/>
          <w:b/>
          <w:sz w:val="24"/>
          <w:szCs w:val="24"/>
        </w:rPr>
        <w:t>Source:</w:t>
      </w:r>
      <w:r>
        <w:rPr>
          <w:rFonts w:ascii="Times New Roman" w:hAnsi="Times New Roman" w:cs="Times New Roman"/>
          <w:sz w:val="24"/>
          <w:szCs w:val="24"/>
        </w:rPr>
        <w:t xml:space="preserve"> </w:t>
      </w:r>
      <w:r w:rsidR="005079E2">
        <w:rPr>
          <w:rFonts w:ascii="Times New Roman" w:hAnsi="Times New Roman" w:cs="Times New Roman"/>
          <w:sz w:val="24"/>
          <w:szCs w:val="24"/>
        </w:rPr>
        <w:t>Researcher</w:t>
      </w:r>
      <w:r w:rsidR="00630920">
        <w:rPr>
          <w:rFonts w:ascii="Times New Roman" w:hAnsi="Times New Roman" w:cs="Times New Roman"/>
          <w:sz w:val="24"/>
          <w:szCs w:val="24"/>
        </w:rPr>
        <w:t>’s</w:t>
      </w:r>
      <w:r>
        <w:rPr>
          <w:rFonts w:ascii="Times New Roman" w:hAnsi="Times New Roman" w:cs="Times New Roman"/>
          <w:sz w:val="24"/>
          <w:szCs w:val="24"/>
        </w:rPr>
        <w:t xml:space="preserve"> (202</w:t>
      </w:r>
      <w:r w:rsidR="00C94EC2">
        <w:rPr>
          <w:rFonts w:ascii="Times New Roman" w:hAnsi="Times New Roman" w:cs="Times New Roman"/>
          <w:sz w:val="24"/>
          <w:szCs w:val="24"/>
        </w:rPr>
        <w:t>3</w:t>
      </w:r>
      <w:r>
        <w:rPr>
          <w:rFonts w:ascii="Times New Roman" w:hAnsi="Times New Roman" w:cs="Times New Roman"/>
          <w:sz w:val="24"/>
          <w:szCs w:val="24"/>
        </w:rPr>
        <w:t>)</w:t>
      </w:r>
    </w:p>
    <w:p w:rsidR="00C94EC2" w:rsidRDefault="00C94EC2" w:rsidP="0017187B">
      <w:pPr>
        <w:rPr>
          <w:rFonts w:ascii="Times New Roman" w:hAnsi="Times New Roman" w:cs="Times New Roman"/>
          <w:sz w:val="24"/>
          <w:szCs w:val="24"/>
        </w:rPr>
      </w:pPr>
    </w:p>
    <w:p w:rsidR="00853DC3" w:rsidRDefault="00853DC3" w:rsidP="0017187B">
      <w:pPr>
        <w:rPr>
          <w:rFonts w:ascii="Times New Roman" w:hAnsi="Times New Roman" w:cs="Times New Roman"/>
          <w:sz w:val="24"/>
          <w:szCs w:val="24"/>
        </w:rPr>
      </w:pPr>
    </w:p>
    <w:p w:rsidR="005079E2" w:rsidRDefault="005079E2" w:rsidP="005079E2">
      <w:pPr>
        <w:pStyle w:val="ListParagraph"/>
        <w:numPr>
          <w:ilvl w:val="0"/>
          <w:numId w:val="2"/>
        </w:numPr>
        <w:tabs>
          <w:tab w:val="left" w:pos="1680"/>
        </w:tabs>
        <w:spacing w:line="360" w:lineRule="auto"/>
        <w:rPr>
          <w:rFonts w:ascii="Times New Roman" w:hAnsi="Times New Roman" w:cs="Times New Roman"/>
          <w:b/>
          <w:sz w:val="24"/>
          <w:szCs w:val="24"/>
        </w:rPr>
      </w:pPr>
      <w:r w:rsidRPr="00384861">
        <w:rPr>
          <w:rFonts w:ascii="Times New Roman" w:hAnsi="Times New Roman" w:cs="Times New Roman"/>
          <w:b/>
          <w:sz w:val="24"/>
          <w:szCs w:val="24"/>
        </w:rPr>
        <w:t>MATERIALS AND METHODS</w:t>
      </w:r>
    </w:p>
    <w:p w:rsidR="005079E2" w:rsidRDefault="005079E2" w:rsidP="005079E2">
      <w:pPr>
        <w:tabs>
          <w:tab w:val="left" w:pos="1680"/>
        </w:tabs>
        <w:spacing w:line="360" w:lineRule="auto"/>
        <w:rPr>
          <w:rFonts w:ascii="Times New Roman" w:hAnsi="Times New Roman" w:cs="Times New Roman"/>
          <w:b/>
          <w:sz w:val="24"/>
          <w:szCs w:val="24"/>
        </w:rPr>
      </w:pPr>
      <w:r w:rsidRPr="00C8566E">
        <w:rPr>
          <w:rFonts w:ascii="Times New Roman" w:hAnsi="Times New Roman" w:cs="Times New Roman"/>
          <w:b/>
          <w:sz w:val="24"/>
          <w:szCs w:val="24"/>
        </w:rPr>
        <w:t>3.</w:t>
      </w:r>
      <w:r>
        <w:rPr>
          <w:rFonts w:ascii="Times New Roman" w:hAnsi="Times New Roman" w:cs="Times New Roman"/>
          <w:b/>
          <w:sz w:val="24"/>
          <w:szCs w:val="24"/>
        </w:rPr>
        <w:t xml:space="preserve">1 </w:t>
      </w:r>
      <w:r w:rsidRPr="00C8566E">
        <w:rPr>
          <w:rFonts w:ascii="Times New Roman" w:hAnsi="Times New Roman" w:cs="Times New Roman"/>
          <w:b/>
          <w:sz w:val="24"/>
          <w:szCs w:val="24"/>
        </w:rPr>
        <w:t>Methodological Steps</w:t>
      </w:r>
    </w:p>
    <w:p w:rsidR="002100C7" w:rsidRDefault="00291E53" w:rsidP="005079E2">
      <w:pPr>
        <w:tabs>
          <w:tab w:val="left" w:pos="1680"/>
        </w:tabs>
        <w:spacing w:line="360" w:lineRule="auto"/>
        <w:rPr>
          <w:rFonts w:ascii="Times New Roman" w:hAnsi="Times New Roman" w:cs="Times New Roman"/>
          <w:b/>
          <w:sz w:val="24"/>
          <w:szCs w:val="24"/>
        </w:rPr>
      </w:pPr>
      <w:r>
        <w:rPr>
          <w:rFonts w:ascii="Times New Roman" w:hAnsi="Times New Roman" w:cs="Times New Roman"/>
          <w:b/>
          <w:sz w:val="24"/>
          <w:szCs w:val="24"/>
        </w:rPr>
        <w:t>The main objective of this paper was to determine the influence of digital financial services on the financial inclusion by commercial banks in Ca</w:t>
      </w:r>
      <w:r w:rsidR="009677CE">
        <w:rPr>
          <w:rFonts w:ascii="Times New Roman" w:hAnsi="Times New Roman" w:cs="Times New Roman"/>
          <w:b/>
          <w:sz w:val="24"/>
          <w:szCs w:val="24"/>
        </w:rPr>
        <w:t>meroon. In testing the hypothese</w:t>
      </w:r>
      <w:r>
        <w:rPr>
          <w:rFonts w:ascii="Times New Roman" w:hAnsi="Times New Roman" w:cs="Times New Roman"/>
          <w:b/>
          <w:sz w:val="24"/>
          <w:szCs w:val="24"/>
        </w:rPr>
        <w:t>s, the following were the methodological steps employed</w:t>
      </w:r>
      <w:r w:rsidR="009677CE">
        <w:rPr>
          <w:rFonts w:ascii="Times New Roman" w:hAnsi="Times New Roman" w:cs="Times New Roman"/>
          <w:b/>
          <w:sz w:val="24"/>
          <w:szCs w:val="24"/>
        </w:rPr>
        <w:t>;</w:t>
      </w:r>
    </w:p>
    <w:p w:rsidR="00493E3B" w:rsidRPr="00C94EC2" w:rsidRDefault="00967AAF" w:rsidP="00C94EC2">
      <w:pPr>
        <w:spacing w:line="360" w:lineRule="auto"/>
        <w:jc w:val="both"/>
        <w:rPr>
          <w:rFonts w:ascii="Times New Roman" w:hAnsi="Times New Roman" w:cs="Times New Roman"/>
          <w:b/>
          <w:sz w:val="24"/>
          <w:szCs w:val="24"/>
        </w:rPr>
      </w:pPr>
      <w:proofErr w:type="gramStart"/>
      <w:r w:rsidRPr="00C94EC2">
        <w:rPr>
          <w:rFonts w:ascii="Times New Roman" w:hAnsi="Times New Roman" w:cs="Times New Roman"/>
          <w:b/>
          <w:sz w:val="24"/>
          <w:szCs w:val="24"/>
        </w:rPr>
        <w:t>Step  I</w:t>
      </w:r>
      <w:proofErr w:type="gramEnd"/>
      <w:r w:rsidRPr="00C94EC2">
        <w:rPr>
          <w:rFonts w:ascii="Times New Roman" w:hAnsi="Times New Roman" w:cs="Times New Roman"/>
          <w:b/>
          <w:sz w:val="24"/>
          <w:szCs w:val="24"/>
        </w:rPr>
        <w:t xml:space="preserve">:  </w:t>
      </w:r>
      <w:proofErr w:type="gramStart"/>
      <w:r w:rsidRPr="00C94EC2">
        <w:rPr>
          <w:rFonts w:ascii="Times New Roman" w:hAnsi="Times New Roman" w:cs="Times New Roman"/>
          <w:b/>
          <w:sz w:val="24"/>
          <w:szCs w:val="24"/>
        </w:rPr>
        <w:t>Type  of</w:t>
      </w:r>
      <w:proofErr w:type="gramEnd"/>
      <w:r w:rsidRPr="00C94EC2">
        <w:rPr>
          <w:rFonts w:ascii="Times New Roman" w:hAnsi="Times New Roman" w:cs="Times New Roman"/>
          <w:b/>
          <w:sz w:val="24"/>
          <w:szCs w:val="24"/>
        </w:rPr>
        <w:t xml:space="preserve">  research</w:t>
      </w:r>
      <w:r w:rsidR="00493E3B" w:rsidRPr="00C94EC2">
        <w:rPr>
          <w:rFonts w:ascii="Times New Roman" w:hAnsi="Times New Roman" w:cs="Times New Roman"/>
          <w:b/>
          <w:sz w:val="24"/>
          <w:szCs w:val="24"/>
        </w:rPr>
        <w:t xml:space="preserve"> Design</w:t>
      </w:r>
      <w:r w:rsidRPr="00C94EC2">
        <w:rPr>
          <w:rFonts w:ascii="Times New Roman" w:hAnsi="Times New Roman" w:cs="Times New Roman"/>
          <w:b/>
          <w:sz w:val="24"/>
          <w:szCs w:val="24"/>
        </w:rPr>
        <w:t xml:space="preserve">:  </w:t>
      </w:r>
      <w:r w:rsidR="00493E3B" w:rsidRPr="00C94EC2">
        <w:rPr>
          <w:rFonts w:ascii="Times New Roman" w:hAnsi="Times New Roman" w:cs="Times New Roman"/>
          <w:sz w:val="24"/>
          <w:szCs w:val="24"/>
        </w:rPr>
        <w:t>This study made use of micro panel data (or longitudinal data) research design because the variables of interest were obtained from a sample of 10 commercial banks at more than one point in time (2014, 2016, 2018 and 2020)</w:t>
      </w:r>
      <w:r w:rsidR="0031714D" w:rsidRPr="00C94EC2">
        <w:rPr>
          <w:rFonts w:ascii="Times New Roman" w:hAnsi="Times New Roman" w:cs="Times New Roman"/>
          <w:sz w:val="24"/>
          <w:szCs w:val="24"/>
        </w:rPr>
        <w:t>.</w:t>
      </w:r>
    </w:p>
    <w:p w:rsidR="0031714D" w:rsidRPr="00C94EC2" w:rsidRDefault="00967AAF" w:rsidP="00C94EC2">
      <w:pPr>
        <w:spacing w:line="360" w:lineRule="auto"/>
        <w:jc w:val="both"/>
        <w:rPr>
          <w:rFonts w:ascii="Times New Roman" w:hAnsi="Times New Roman" w:cs="Times New Roman"/>
          <w:sz w:val="24"/>
          <w:szCs w:val="24"/>
        </w:rPr>
      </w:pPr>
      <w:r w:rsidRPr="00C94EC2">
        <w:rPr>
          <w:rFonts w:ascii="Times New Roman" w:hAnsi="Times New Roman" w:cs="Times New Roman"/>
          <w:b/>
          <w:sz w:val="24"/>
          <w:szCs w:val="24"/>
        </w:rPr>
        <w:t xml:space="preserve">Step II: Target Population of the study: </w:t>
      </w:r>
      <w:r w:rsidR="0031714D" w:rsidRPr="00C94EC2">
        <w:rPr>
          <w:rFonts w:ascii="Times New Roman" w:hAnsi="Times New Roman" w:cs="Times New Roman"/>
          <w:sz w:val="24"/>
          <w:szCs w:val="24"/>
        </w:rPr>
        <w:t>The study’s target population encompassed all 15 commercial banks in Cameroon.</w:t>
      </w:r>
    </w:p>
    <w:p w:rsidR="00967AAF" w:rsidRPr="00C94EC2" w:rsidRDefault="00967AAF" w:rsidP="00C94EC2">
      <w:pPr>
        <w:spacing w:line="360" w:lineRule="auto"/>
        <w:jc w:val="both"/>
        <w:rPr>
          <w:rFonts w:ascii="Times New Roman" w:hAnsi="Times New Roman" w:cs="Times New Roman"/>
          <w:b/>
          <w:sz w:val="24"/>
          <w:szCs w:val="24"/>
        </w:rPr>
      </w:pPr>
      <w:proofErr w:type="gramStart"/>
      <w:r w:rsidRPr="00C94EC2">
        <w:rPr>
          <w:rFonts w:ascii="Times New Roman" w:hAnsi="Times New Roman" w:cs="Times New Roman"/>
          <w:b/>
          <w:sz w:val="24"/>
          <w:szCs w:val="24"/>
        </w:rPr>
        <w:t>Step  III</w:t>
      </w:r>
      <w:proofErr w:type="gramEnd"/>
      <w:r w:rsidRPr="00C94EC2">
        <w:rPr>
          <w:rFonts w:ascii="Times New Roman" w:hAnsi="Times New Roman" w:cs="Times New Roman"/>
          <w:b/>
          <w:sz w:val="24"/>
          <w:szCs w:val="24"/>
        </w:rPr>
        <w:t xml:space="preserve">:  </w:t>
      </w:r>
      <w:proofErr w:type="gramStart"/>
      <w:r w:rsidRPr="00853DC3">
        <w:rPr>
          <w:rFonts w:ascii="Times New Roman" w:hAnsi="Times New Roman" w:cs="Times New Roman"/>
          <w:sz w:val="24"/>
          <w:szCs w:val="24"/>
        </w:rPr>
        <w:t>Sampling  Size</w:t>
      </w:r>
      <w:proofErr w:type="gramEnd"/>
      <w:r w:rsidRPr="00853DC3">
        <w:rPr>
          <w:rFonts w:ascii="Times New Roman" w:hAnsi="Times New Roman" w:cs="Times New Roman"/>
          <w:sz w:val="24"/>
          <w:szCs w:val="24"/>
        </w:rPr>
        <w:t xml:space="preserve">  </w:t>
      </w:r>
      <w:proofErr w:type="gramStart"/>
      <w:r w:rsidRPr="00853DC3">
        <w:rPr>
          <w:rFonts w:ascii="Times New Roman" w:hAnsi="Times New Roman" w:cs="Times New Roman"/>
          <w:sz w:val="24"/>
          <w:szCs w:val="24"/>
        </w:rPr>
        <w:t>and  Sampling</w:t>
      </w:r>
      <w:proofErr w:type="gramEnd"/>
      <w:r w:rsidRPr="00853DC3">
        <w:rPr>
          <w:rFonts w:ascii="Times New Roman" w:hAnsi="Times New Roman" w:cs="Times New Roman"/>
          <w:sz w:val="24"/>
          <w:szCs w:val="24"/>
        </w:rPr>
        <w:t xml:space="preserve">  Technique.  Questionnaires </w:t>
      </w:r>
      <w:proofErr w:type="gramStart"/>
      <w:r w:rsidRPr="00853DC3">
        <w:rPr>
          <w:rFonts w:ascii="Times New Roman" w:hAnsi="Times New Roman" w:cs="Times New Roman"/>
          <w:sz w:val="24"/>
          <w:szCs w:val="24"/>
        </w:rPr>
        <w:t>were  administered</w:t>
      </w:r>
      <w:proofErr w:type="gramEnd"/>
      <w:r w:rsidRPr="00853DC3">
        <w:rPr>
          <w:rFonts w:ascii="Times New Roman" w:hAnsi="Times New Roman" w:cs="Times New Roman"/>
          <w:sz w:val="24"/>
          <w:szCs w:val="24"/>
        </w:rPr>
        <w:t xml:space="preserve">  </w:t>
      </w:r>
      <w:proofErr w:type="gramStart"/>
      <w:r w:rsidRPr="00853DC3">
        <w:rPr>
          <w:rFonts w:ascii="Times New Roman" w:hAnsi="Times New Roman" w:cs="Times New Roman"/>
          <w:sz w:val="24"/>
          <w:szCs w:val="24"/>
        </w:rPr>
        <w:t xml:space="preserve">to  </w:t>
      </w:r>
      <w:r w:rsidR="0031714D" w:rsidRPr="00853DC3">
        <w:rPr>
          <w:rFonts w:ascii="Times New Roman" w:hAnsi="Times New Roman" w:cs="Times New Roman"/>
          <w:sz w:val="24"/>
          <w:szCs w:val="24"/>
        </w:rPr>
        <w:t>one</w:t>
      </w:r>
      <w:proofErr w:type="gramEnd"/>
      <w:r w:rsidR="0031714D" w:rsidRPr="00853DC3">
        <w:rPr>
          <w:rFonts w:ascii="Times New Roman" w:hAnsi="Times New Roman" w:cs="Times New Roman"/>
          <w:sz w:val="24"/>
          <w:szCs w:val="24"/>
        </w:rPr>
        <w:t xml:space="preserve"> top </w:t>
      </w:r>
      <w:proofErr w:type="gramStart"/>
      <w:r w:rsidR="0031714D" w:rsidRPr="00853DC3">
        <w:rPr>
          <w:rFonts w:ascii="Times New Roman" w:hAnsi="Times New Roman" w:cs="Times New Roman"/>
          <w:sz w:val="24"/>
          <w:szCs w:val="24"/>
        </w:rPr>
        <w:t>management</w:t>
      </w:r>
      <w:r w:rsidRPr="00853DC3">
        <w:rPr>
          <w:rFonts w:ascii="Times New Roman" w:hAnsi="Times New Roman" w:cs="Times New Roman"/>
          <w:sz w:val="24"/>
          <w:szCs w:val="24"/>
        </w:rPr>
        <w:t xml:space="preserve">  from</w:t>
      </w:r>
      <w:proofErr w:type="gramEnd"/>
      <w:r w:rsidRPr="00853DC3">
        <w:rPr>
          <w:rFonts w:ascii="Times New Roman" w:hAnsi="Times New Roman" w:cs="Times New Roman"/>
          <w:sz w:val="24"/>
          <w:szCs w:val="24"/>
        </w:rPr>
        <w:t xml:space="preserve">  </w:t>
      </w:r>
      <w:proofErr w:type="gramStart"/>
      <w:r w:rsidRPr="00853DC3">
        <w:rPr>
          <w:rFonts w:ascii="Times New Roman" w:hAnsi="Times New Roman" w:cs="Times New Roman"/>
          <w:sz w:val="24"/>
          <w:szCs w:val="24"/>
        </w:rPr>
        <w:t>the  10</w:t>
      </w:r>
      <w:proofErr w:type="gramEnd"/>
      <w:r w:rsidRPr="00853DC3">
        <w:rPr>
          <w:rFonts w:ascii="Times New Roman" w:hAnsi="Times New Roman" w:cs="Times New Roman"/>
          <w:sz w:val="24"/>
          <w:szCs w:val="24"/>
        </w:rPr>
        <w:t xml:space="preserve">  </w:t>
      </w:r>
      <w:proofErr w:type="gramStart"/>
      <w:r w:rsidRPr="00853DC3">
        <w:rPr>
          <w:rFonts w:ascii="Times New Roman" w:hAnsi="Times New Roman" w:cs="Times New Roman"/>
          <w:sz w:val="24"/>
          <w:szCs w:val="24"/>
        </w:rPr>
        <w:t>commercial  banks</w:t>
      </w:r>
      <w:proofErr w:type="gramEnd"/>
      <w:r w:rsidRPr="00853DC3">
        <w:rPr>
          <w:rFonts w:ascii="Times New Roman" w:hAnsi="Times New Roman" w:cs="Times New Roman"/>
          <w:sz w:val="24"/>
          <w:szCs w:val="24"/>
        </w:rPr>
        <w:t xml:space="preserve">  under study</w:t>
      </w:r>
      <w:r w:rsidR="0031714D" w:rsidRPr="00853DC3">
        <w:rPr>
          <w:rFonts w:ascii="Times New Roman" w:hAnsi="Times New Roman" w:cs="Times New Roman"/>
          <w:sz w:val="24"/>
          <w:szCs w:val="24"/>
        </w:rPr>
        <w:t xml:space="preserve"> at more than one point in time (2014, 2016, 2018 and 2020) at the Head Office</w:t>
      </w:r>
      <w:r w:rsidRPr="00853DC3">
        <w:rPr>
          <w:rFonts w:ascii="Times New Roman" w:hAnsi="Times New Roman" w:cs="Times New Roman"/>
          <w:sz w:val="24"/>
          <w:szCs w:val="24"/>
        </w:rPr>
        <w:t>. The  Head office  was used  because  digital  banking  data  is  highly  centralized  for  all  commercial banks  and  so</w:t>
      </w:r>
      <w:r w:rsidRPr="00C94EC2">
        <w:rPr>
          <w:rFonts w:ascii="Times New Roman" w:hAnsi="Times New Roman" w:cs="Times New Roman"/>
          <w:b/>
          <w:sz w:val="24"/>
          <w:szCs w:val="24"/>
        </w:rPr>
        <w:t xml:space="preserve">  </w:t>
      </w:r>
      <w:r w:rsidRPr="00C94EC2">
        <w:rPr>
          <w:rFonts w:ascii="Times New Roman" w:hAnsi="Times New Roman" w:cs="Times New Roman"/>
          <w:sz w:val="24"/>
          <w:szCs w:val="24"/>
        </w:rPr>
        <w:t>reliable  information  could  only  be  obtained  from  the  Head Quarters  of  Banks</w:t>
      </w:r>
      <w:r w:rsidR="0031714D" w:rsidRPr="00C94EC2">
        <w:rPr>
          <w:rFonts w:ascii="Times New Roman" w:hAnsi="Times New Roman" w:cs="Times New Roman"/>
          <w:sz w:val="24"/>
          <w:szCs w:val="24"/>
        </w:rPr>
        <w:t xml:space="preserve"> and more so from top management</w:t>
      </w:r>
      <w:r w:rsidRPr="00C94EC2">
        <w:rPr>
          <w:rFonts w:ascii="Times New Roman" w:hAnsi="Times New Roman" w:cs="Times New Roman"/>
          <w:sz w:val="24"/>
          <w:szCs w:val="24"/>
        </w:rPr>
        <w:t>.   This  paper  made  use  of  the  non-probability  sampling technique  specifically  purposive  sampling.  The  purposive  sampling technique,  also  called  judgment  sampling,  is  the  deliberate  choice  of  a participant due to the qualities the participants possess.</w:t>
      </w:r>
      <w:r w:rsidRPr="00C94EC2">
        <w:rPr>
          <w:rFonts w:ascii="Times New Roman" w:hAnsi="Times New Roman" w:cs="Times New Roman"/>
          <w:b/>
          <w:sz w:val="24"/>
          <w:szCs w:val="24"/>
        </w:rPr>
        <w:t xml:space="preserve"> </w:t>
      </w:r>
    </w:p>
    <w:p w:rsidR="00967AAF" w:rsidRPr="00853DC3" w:rsidRDefault="00967AAF" w:rsidP="00C94EC2">
      <w:pPr>
        <w:spacing w:line="360" w:lineRule="auto"/>
        <w:jc w:val="both"/>
        <w:rPr>
          <w:rFonts w:ascii="Times New Roman" w:hAnsi="Times New Roman" w:cs="Times New Roman"/>
          <w:sz w:val="24"/>
          <w:szCs w:val="24"/>
        </w:rPr>
      </w:pPr>
      <w:r w:rsidRPr="00C94EC2">
        <w:rPr>
          <w:rFonts w:ascii="Times New Roman" w:hAnsi="Times New Roman" w:cs="Times New Roman"/>
          <w:b/>
          <w:sz w:val="24"/>
          <w:szCs w:val="24"/>
        </w:rPr>
        <w:t xml:space="preserve">Step  IV:  </w:t>
      </w:r>
      <w:r w:rsidRPr="00853DC3">
        <w:rPr>
          <w:rFonts w:ascii="Times New Roman" w:hAnsi="Times New Roman" w:cs="Times New Roman"/>
          <w:sz w:val="24"/>
          <w:szCs w:val="24"/>
        </w:rPr>
        <w:t xml:space="preserve">Test  for  reliability  and  Validity  of  Research constructs/instruments; an item by item internal consistency test was carried to determine  the reliability of the constructs </w:t>
      </w:r>
      <w:r w:rsidR="00520994" w:rsidRPr="00853DC3">
        <w:rPr>
          <w:rFonts w:ascii="Times New Roman" w:hAnsi="Times New Roman" w:cs="Times New Roman"/>
          <w:sz w:val="24"/>
          <w:szCs w:val="24"/>
        </w:rPr>
        <w:t xml:space="preserve">using </w:t>
      </w:r>
      <w:r w:rsidR="005079E2" w:rsidRPr="00853DC3">
        <w:rPr>
          <w:rFonts w:ascii="Times New Roman" w:hAnsi="Times New Roman" w:cs="Times New Roman"/>
          <w:sz w:val="24"/>
          <w:szCs w:val="24"/>
        </w:rPr>
        <w:t xml:space="preserve"> </w:t>
      </w:r>
      <w:r w:rsidR="00520994" w:rsidRPr="00853DC3">
        <w:rPr>
          <w:rFonts w:ascii="Times New Roman" w:hAnsi="Times New Roman" w:cs="Times New Roman"/>
          <w:sz w:val="24"/>
          <w:szCs w:val="24"/>
        </w:rPr>
        <w:t xml:space="preserve">Stata version 16 </w:t>
      </w:r>
      <w:r w:rsidRPr="00853DC3">
        <w:rPr>
          <w:rFonts w:ascii="Times New Roman" w:hAnsi="Times New Roman" w:cs="Times New Roman"/>
          <w:sz w:val="24"/>
          <w:szCs w:val="24"/>
        </w:rPr>
        <w:t>while content validity was used to test for the validity of the constructs under study.</w:t>
      </w:r>
    </w:p>
    <w:p w:rsidR="00967AAF" w:rsidRPr="00C94EC2" w:rsidRDefault="00967AAF" w:rsidP="00C94EC2">
      <w:pPr>
        <w:spacing w:line="360" w:lineRule="auto"/>
        <w:jc w:val="both"/>
        <w:rPr>
          <w:rFonts w:ascii="Times New Roman" w:hAnsi="Times New Roman" w:cs="Times New Roman"/>
          <w:b/>
          <w:sz w:val="24"/>
          <w:szCs w:val="24"/>
        </w:rPr>
      </w:pPr>
      <w:r w:rsidRPr="00C94EC2">
        <w:rPr>
          <w:rFonts w:ascii="Times New Roman" w:hAnsi="Times New Roman" w:cs="Times New Roman"/>
          <w:b/>
          <w:sz w:val="24"/>
          <w:szCs w:val="24"/>
        </w:rPr>
        <w:lastRenderedPageBreak/>
        <w:t xml:space="preserve">Step V: </w:t>
      </w:r>
      <w:r w:rsidRPr="00853DC3">
        <w:rPr>
          <w:rFonts w:ascii="Times New Roman" w:hAnsi="Times New Roman" w:cs="Times New Roman"/>
          <w:sz w:val="24"/>
          <w:szCs w:val="24"/>
        </w:rPr>
        <w:t>Administration of questionnaires to</w:t>
      </w:r>
      <w:r w:rsidR="00520994" w:rsidRPr="00853DC3">
        <w:rPr>
          <w:rFonts w:ascii="Times New Roman" w:hAnsi="Times New Roman" w:cs="Times New Roman"/>
          <w:sz w:val="24"/>
          <w:szCs w:val="24"/>
        </w:rPr>
        <w:t xml:space="preserve"> 10 top level management of</w:t>
      </w:r>
      <w:r w:rsidRPr="00853DC3">
        <w:rPr>
          <w:rFonts w:ascii="Times New Roman" w:hAnsi="Times New Roman" w:cs="Times New Roman"/>
          <w:sz w:val="24"/>
          <w:szCs w:val="24"/>
        </w:rPr>
        <w:t xml:space="preserve"> bank staff working </w:t>
      </w:r>
      <w:r w:rsidR="00520994" w:rsidRPr="00853DC3">
        <w:rPr>
          <w:rFonts w:ascii="Times New Roman" w:hAnsi="Times New Roman" w:cs="Times New Roman"/>
          <w:sz w:val="24"/>
          <w:szCs w:val="24"/>
        </w:rPr>
        <w:t>at the Head Offices</w:t>
      </w:r>
    </w:p>
    <w:p w:rsidR="00967AAF" w:rsidRPr="00C94EC2" w:rsidRDefault="00967AAF" w:rsidP="00C94EC2">
      <w:pPr>
        <w:spacing w:line="360" w:lineRule="auto"/>
        <w:jc w:val="both"/>
        <w:rPr>
          <w:rFonts w:ascii="Times New Roman" w:hAnsi="Times New Roman" w:cs="Times New Roman"/>
          <w:sz w:val="24"/>
          <w:szCs w:val="24"/>
        </w:rPr>
      </w:pPr>
      <w:r w:rsidRPr="00C94EC2">
        <w:rPr>
          <w:rFonts w:ascii="Times New Roman" w:hAnsi="Times New Roman" w:cs="Times New Roman"/>
          <w:b/>
          <w:sz w:val="24"/>
          <w:szCs w:val="24"/>
        </w:rPr>
        <w:t xml:space="preserve">Step  VI:  </w:t>
      </w:r>
      <w:r w:rsidRPr="00853DC3">
        <w:rPr>
          <w:rFonts w:ascii="Times New Roman" w:hAnsi="Times New Roman" w:cs="Times New Roman"/>
          <w:sz w:val="24"/>
          <w:szCs w:val="24"/>
        </w:rPr>
        <w:t>Data  Collection</w:t>
      </w:r>
      <w:r w:rsidRPr="00C94EC2">
        <w:rPr>
          <w:rFonts w:ascii="Times New Roman" w:hAnsi="Times New Roman" w:cs="Times New Roman"/>
          <w:b/>
          <w:sz w:val="24"/>
          <w:szCs w:val="24"/>
        </w:rPr>
        <w:t xml:space="preserve">:  </w:t>
      </w:r>
      <w:r w:rsidRPr="00C94EC2">
        <w:rPr>
          <w:rFonts w:ascii="Times New Roman" w:hAnsi="Times New Roman" w:cs="Times New Roman"/>
          <w:sz w:val="24"/>
          <w:szCs w:val="24"/>
        </w:rPr>
        <w:t>Data  from  the  questionnaire  was  recorded  and coded</w:t>
      </w:r>
      <w:r w:rsidR="005079E2" w:rsidRPr="00C94EC2">
        <w:rPr>
          <w:rFonts w:ascii="Times New Roman" w:hAnsi="Times New Roman" w:cs="Times New Roman"/>
          <w:sz w:val="24"/>
          <w:szCs w:val="24"/>
        </w:rPr>
        <w:t xml:space="preserve"> using</w:t>
      </w:r>
      <w:r w:rsidRPr="00C94EC2">
        <w:rPr>
          <w:rFonts w:ascii="Times New Roman" w:hAnsi="Times New Roman" w:cs="Times New Roman"/>
          <w:sz w:val="24"/>
          <w:szCs w:val="24"/>
        </w:rPr>
        <w:t xml:space="preserve"> </w:t>
      </w:r>
      <w:r w:rsidR="003A6465" w:rsidRPr="00C94EC2">
        <w:rPr>
          <w:rFonts w:ascii="Times New Roman" w:hAnsi="Times New Roman" w:cs="Times New Roman"/>
          <w:sz w:val="24"/>
          <w:szCs w:val="24"/>
        </w:rPr>
        <w:t>Sata  Version 16.</w:t>
      </w:r>
    </w:p>
    <w:p w:rsidR="00967AAF" w:rsidRPr="00C94EC2" w:rsidRDefault="00967AAF" w:rsidP="00C94EC2">
      <w:pPr>
        <w:spacing w:line="360" w:lineRule="auto"/>
        <w:jc w:val="both"/>
        <w:rPr>
          <w:rFonts w:ascii="Times New Roman" w:hAnsi="Times New Roman" w:cs="Times New Roman"/>
          <w:b/>
          <w:sz w:val="24"/>
          <w:szCs w:val="24"/>
        </w:rPr>
      </w:pPr>
      <w:proofErr w:type="gramStart"/>
      <w:r w:rsidRPr="00C94EC2">
        <w:rPr>
          <w:rFonts w:ascii="Times New Roman" w:hAnsi="Times New Roman" w:cs="Times New Roman"/>
          <w:b/>
          <w:sz w:val="24"/>
          <w:szCs w:val="24"/>
        </w:rPr>
        <w:t>Step  VII</w:t>
      </w:r>
      <w:proofErr w:type="gramEnd"/>
      <w:r w:rsidRPr="00C94EC2">
        <w:rPr>
          <w:rFonts w:ascii="Times New Roman" w:hAnsi="Times New Roman" w:cs="Times New Roman"/>
          <w:b/>
          <w:sz w:val="24"/>
          <w:szCs w:val="24"/>
        </w:rPr>
        <w:t xml:space="preserve">:   </w:t>
      </w:r>
      <w:proofErr w:type="gramStart"/>
      <w:r w:rsidRPr="00853DC3">
        <w:rPr>
          <w:rFonts w:ascii="Times New Roman" w:hAnsi="Times New Roman" w:cs="Times New Roman"/>
          <w:sz w:val="24"/>
          <w:szCs w:val="24"/>
        </w:rPr>
        <w:t>Regression  Model</w:t>
      </w:r>
      <w:proofErr w:type="gramEnd"/>
      <w:r w:rsidRPr="00853DC3">
        <w:rPr>
          <w:rFonts w:ascii="Times New Roman" w:hAnsi="Times New Roman" w:cs="Times New Roman"/>
          <w:sz w:val="24"/>
          <w:szCs w:val="24"/>
        </w:rPr>
        <w:t xml:space="preserve">  Used</w:t>
      </w:r>
      <w:r w:rsidRPr="00C94EC2">
        <w:rPr>
          <w:rFonts w:ascii="Times New Roman" w:hAnsi="Times New Roman" w:cs="Times New Roman"/>
          <w:b/>
          <w:sz w:val="24"/>
          <w:szCs w:val="24"/>
        </w:rPr>
        <w:t xml:space="preserve">:   </w:t>
      </w:r>
      <w:proofErr w:type="gramStart"/>
      <w:r w:rsidRPr="00C94EC2">
        <w:rPr>
          <w:rFonts w:ascii="Times New Roman" w:hAnsi="Times New Roman" w:cs="Times New Roman"/>
          <w:sz w:val="24"/>
          <w:szCs w:val="24"/>
        </w:rPr>
        <w:t>The  model</w:t>
      </w:r>
      <w:proofErr w:type="gramEnd"/>
      <w:r w:rsidRPr="00C94EC2">
        <w:rPr>
          <w:rFonts w:ascii="Times New Roman" w:hAnsi="Times New Roman" w:cs="Times New Roman"/>
          <w:sz w:val="24"/>
          <w:szCs w:val="24"/>
        </w:rPr>
        <w:t xml:space="preserve">  </w:t>
      </w:r>
      <w:proofErr w:type="gramStart"/>
      <w:r w:rsidRPr="00C94EC2">
        <w:rPr>
          <w:rFonts w:ascii="Times New Roman" w:hAnsi="Times New Roman" w:cs="Times New Roman"/>
          <w:sz w:val="24"/>
          <w:szCs w:val="24"/>
        </w:rPr>
        <w:t>used  in</w:t>
      </w:r>
      <w:proofErr w:type="gramEnd"/>
      <w:r w:rsidRPr="00C94EC2">
        <w:rPr>
          <w:rFonts w:ascii="Times New Roman" w:hAnsi="Times New Roman" w:cs="Times New Roman"/>
          <w:sz w:val="24"/>
          <w:szCs w:val="24"/>
        </w:rPr>
        <w:t xml:space="preserve">  </w:t>
      </w:r>
      <w:proofErr w:type="gramStart"/>
      <w:r w:rsidRPr="00C94EC2">
        <w:rPr>
          <w:rFonts w:ascii="Times New Roman" w:hAnsi="Times New Roman" w:cs="Times New Roman"/>
          <w:sz w:val="24"/>
          <w:szCs w:val="24"/>
        </w:rPr>
        <w:t>this  paper</w:t>
      </w:r>
      <w:proofErr w:type="gramEnd"/>
      <w:r w:rsidRPr="00C94EC2">
        <w:rPr>
          <w:rFonts w:ascii="Times New Roman" w:hAnsi="Times New Roman" w:cs="Times New Roman"/>
          <w:sz w:val="24"/>
          <w:szCs w:val="24"/>
        </w:rPr>
        <w:t xml:space="preserve">  was adopted and modified from a similar study by </w:t>
      </w:r>
      <w:proofErr w:type="spellStart"/>
      <w:r w:rsidRPr="00C94EC2">
        <w:rPr>
          <w:rFonts w:ascii="Times New Roman" w:hAnsi="Times New Roman" w:cs="Times New Roman"/>
          <w:b/>
          <w:sz w:val="24"/>
          <w:szCs w:val="24"/>
        </w:rPr>
        <w:t>Ngumi</w:t>
      </w:r>
      <w:proofErr w:type="spellEnd"/>
      <w:r w:rsidRPr="00C94EC2">
        <w:rPr>
          <w:rFonts w:ascii="Times New Roman" w:hAnsi="Times New Roman" w:cs="Times New Roman"/>
          <w:b/>
          <w:sz w:val="24"/>
          <w:szCs w:val="24"/>
        </w:rPr>
        <w:t xml:space="preserve"> (2013). </w:t>
      </w:r>
    </w:p>
    <w:p w:rsidR="00967AAF" w:rsidRPr="00853DC3" w:rsidRDefault="00967AAF" w:rsidP="00C94EC2">
      <w:pPr>
        <w:spacing w:line="360" w:lineRule="auto"/>
        <w:jc w:val="both"/>
        <w:rPr>
          <w:rFonts w:ascii="Times New Roman" w:hAnsi="Times New Roman" w:cs="Times New Roman"/>
          <w:sz w:val="24"/>
          <w:szCs w:val="24"/>
          <w:lang w:val="en-GB" w:eastAsia="en-GB"/>
        </w:rPr>
      </w:pPr>
      <w:r w:rsidRPr="00C94EC2">
        <w:rPr>
          <w:rFonts w:ascii="Times New Roman" w:hAnsi="Times New Roman" w:cs="Times New Roman"/>
          <w:b/>
          <w:sz w:val="24"/>
          <w:szCs w:val="24"/>
        </w:rPr>
        <w:t xml:space="preserve">Step VIII: </w:t>
      </w:r>
      <w:r w:rsidRPr="00853DC3">
        <w:rPr>
          <w:rFonts w:ascii="Times New Roman" w:hAnsi="Times New Roman" w:cs="Times New Roman"/>
          <w:sz w:val="24"/>
          <w:szCs w:val="24"/>
        </w:rPr>
        <w:t xml:space="preserve">Method of Data Analysis: Data for this paper was </w:t>
      </w:r>
      <w:proofErr w:type="spellStart"/>
      <w:r w:rsidRPr="00853DC3">
        <w:rPr>
          <w:rFonts w:ascii="Times New Roman" w:hAnsi="Times New Roman" w:cs="Times New Roman"/>
          <w:sz w:val="24"/>
          <w:szCs w:val="24"/>
        </w:rPr>
        <w:t>anaylised</w:t>
      </w:r>
      <w:proofErr w:type="spellEnd"/>
      <w:r w:rsidRPr="00C94EC2">
        <w:rPr>
          <w:rFonts w:ascii="Times New Roman" w:hAnsi="Times New Roman" w:cs="Times New Roman"/>
          <w:b/>
          <w:sz w:val="24"/>
          <w:szCs w:val="24"/>
        </w:rPr>
        <w:t xml:space="preserve"> </w:t>
      </w:r>
      <w:r w:rsidR="006375B5" w:rsidRPr="00C94EC2">
        <w:rPr>
          <w:rFonts w:ascii="Times New Roman" w:hAnsi="Times New Roman" w:cs="Times New Roman"/>
          <w:sz w:val="24"/>
          <w:szCs w:val="24"/>
        </w:rPr>
        <w:t>using Panel Data Regression Analysis</w:t>
      </w:r>
      <w:r w:rsidRPr="00C94EC2">
        <w:rPr>
          <w:rFonts w:ascii="Times New Roman" w:hAnsi="Times New Roman" w:cs="Times New Roman"/>
          <w:b/>
          <w:sz w:val="24"/>
          <w:szCs w:val="24"/>
        </w:rPr>
        <w:t xml:space="preserve">. </w:t>
      </w:r>
      <w:r w:rsidR="006375B5" w:rsidRPr="00C94EC2">
        <w:rPr>
          <w:rFonts w:ascii="Times New Roman" w:hAnsi="Times New Roman" w:cs="Times New Roman"/>
          <w:sz w:val="24"/>
          <w:szCs w:val="24"/>
        </w:rPr>
        <w:t>Panel data analyses are used when the multiple individuals are observed repeatedly over multiple periods in time</w:t>
      </w:r>
      <w:r w:rsidR="007A4FF1" w:rsidRPr="00C94EC2">
        <w:rPr>
          <w:rFonts w:ascii="Times New Roman" w:hAnsi="Times New Roman" w:cs="Times New Roman"/>
          <w:sz w:val="24"/>
          <w:szCs w:val="24"/>
        </w:rPr>
        <w:t xml:space="preserve"> in this </w:t>
      </w:r>
      <w:r w:rsidR="009677CE" w:rsidRPr="00C94EC2">
        <w:rPr>
          <w:rFonts w:ascii="Times New Roman" w:hAnsi="Times New Roman" w:cs="Times New Roman"/>
          <w:sz w:val="24"/>
          <w:szCs w:val="24"/>
        </w:rPr>
        <w:t>case for</w:t>
      </w:r>
      <w:r w:rsidR="007A4FF1" w:rsidRPr="00C94EC2">
        <w:rPr>
          <w:rFonts w:ascii="Times New Roman" w:hAnsi="Times New Roman" w:cs="Times New Roman"/>
          <w:sz w:val="24"/>
          <w:szCs w:val="24"/>
        </w:rPr>
        <w:t xml:space="preserve"> a period of four years i.e. </w:t>
      </w:r>
      <w:r w:rsidR="007A4FF1" w:rsidRPr="00C94EC2">
        <w:rPr>
          <w:rFonts w:ascii="Times New Roman" w:hAnsi="Times New Roman" w:cs="Times New Roman"/>
          <w:sz w:val="24"/>
          <w:szCs w:val="24"/>
          <w:lang w:val="en-GB" w:eastAsia="en-GB"/>
        </w:rPr>
        <w:t>2014, 2016, 2018 and 2020.</w:t>
      </w:r>
      <w:r w:rsidR="007A4FF1" w:rsidRPr="00C94EC2">
        <w:rPr>
          <w:rFonts w:ascii="Times New Roman" w:hAnsi="Times New Roman" w:cs="Times New Roman"/>
          <w:sz w:val="24"/>
          <w:szCs w:val="24"/>
        </w:rPr>
        <w:t xml:space="preserve"> </w:t>
      </w:r>
      <w:r w:rsidR="007A4FF1" w:rsidRPr="00C94EC2">
        <w:rPr>
          <w:rFonts w:ascii="Times New Roman" w:hAnsi="Times New Roman" w:cs="Times New Roman"/>
          <w:b/>
          <w:sz w:val="24"/>
          <w:szCs w:val="24"/>
        </w:rPr>
        <w:t xml:space="preserve"> </w:t>
      </w:r>
      <w:r w:rsidR="007A4FF1" w:rsidRPr="00C94EC2">
        <w:rPr>
          <w:rFonts w:ascii="Times New Roman" w:hAnsi="Times New Roman" w:cs="Times New Roman"/>
          <w:sz w:val="24"/>
          <w:szCs w:val="24"/>
          <w:lang w:val="en-GB" w:eastAsia="en-GB"/>
        </w:rPr>
        <w:t>The averages of the items were calculated using principal component analysis. The PCA is a dimensionality reduction method and it was used to reduce the dimensionality of the study’s data set in order to have smaller responses that still contained most of the information. This is the reason why the total observations summed up to 40 given that 10 commercial banks made up the sample size and same questions were asked over a period of four years</w:t>
      </w:r>
      <w:r w:rsidR="00ED4FF2" w:rsidRPr="00C94EC2">
        <w:rPr>
          <w:rFonts w:ascii="Times New Roman" w:hAnsi="Times New Roman" w:cs="Times New Roman"/>
          <w:sz w:val="24"/>
          <w:szCs w:val="24"/>
          <w:lang w:val="en-GB" w:eastAsia="en-GB"/>
        </w:rPr>
        <w:t>.</w:t>
      </w:r>
      <w:r w:rsidR="007A4FF1" w:rsidRPr="00C94EC2">
        <w:rPr>
          <w:rFonts w:ascii="Times New Roman" w:hAnsi="Times New Roman" w:cs="Times New Roman"/>
          <w:sz w:val="24"/>
          <w:szCs w:val="24"/>
          <w:lang w:val="en-GB" w:eastAsia="en-GB"/>
        </w:rPr>
        <w:t xml:space="preserve"> </w:t>
      </w:r>
    </w:p>
    <w:p w:rsidR="00291E53" w:rsidRPr="00C94EC2" w:rsidRDefault="00967AAF" w:rsidP="00C94EC2">
      <w:pPr>
        <w:spacing w:line="360" w:lineRule="auto"/>
        <w:jc w:val="both"/>
        <w:rPr>
          <w:rFonts w:ascii="Times New Roman" w:hAnsi="Times New Roman" w:cs="Times New Roman"/>
          <w:sz w:val="24"/>
          <w:szCs w:val="24"/>
        </w:rPr>
      </w:pPr>
      <w:proofErr w:type="gramStart"/>
      <w:r w:rsidRPr="00C94EC2">
        <w:rPr>
          <w:rFonts w:ascii="Times New Roman" w:hAnsi="Times New Roman" w:cs="Times New Roman"/>
          <w:b/>
          <w:sz w:val="24"/>
          <w:szCs w:val="24"/>
        </w:rPr>
        <w:t>Step  IX</w:t>
      </w:r>
      <w:proofErr w:type="gramEnd"/>
      <w:r w:rsidRPr="00853DC3">
        <w:rPr>
          <w:rFonts w:ascii="Times New Roman" w:hAnsi="Times New Roman" w:cs="Times New Roman"/>
          <w:sz w:val="24"/>
          <w:szCs w:val="24"/>
        </w:rPr>
        <w:t xml:space="preserve">:  </w:t>
      </w:r>
      <w:proofErr w:type="gramStart"/>
      <w:r w:rsidRPr="00853DC3">
        <w:rPr>
          <w:rFonts w:ascii="Times New Roman" w:hAnsi="Times New Roman" w:cs="Times New Roman"/>
          <w:sz w:val="24"/>
          <w:szCs w:val="24"/>
        </w:rPr>
        <w:t>Estimation  Technique</w:t>
      </w:r>
      <w:proofErr w:type="gramEnd"/>
      <w:r w:rsidRPr="00C94EC2">
        <w:rPr>
          <w:rFonts w:ascii="Times New Roman" w:hAnsi="Times New Roman" w:cs="Times New Roman"/>
          <w:b/>
          <w:sz w:val="24"/>
          <w:szCs w:val="24"/>
        </w:rPr>
        <w:t xml:space="preserve">:  </w:t>
      </w:r>
      <w:r w:rsidR="006375B5" w:rsidRPr="00C94EC2">
        <w:rPr>
          <w:rFonts w:ascii="Times New Roman" w:hAnsi="Times New Roman" w:cs="Times New Roman"/>
          <w:sz w:val="24"/>
          <w:szCs w:val="24"/>
        </w:rPr>
        <w:t>To estimate the values of the parameters in the study’s regression model, the Feasible Method of Generalized Least Square Technique was used. This technique was chosen over the ordinary least square or the weighted least square technique due to the presence of cross sectional dependence in the data set.</w:t>
      </w:r>
    </w:p>
    <w:p w:rsidR="00ED4FF2" w:rsidRPr="00C94EC2" w:rsidRDefault="005079E2" w:rsidP="00C94EC2">
      <w:pPr>
        <w:spacing w:line="360" w:lineRule="auto"/>
        <w:jc w:val="both"/>
        <w:rPr>
          <w:rFonts w:ascii="Times New Roman" w:hAnsi="Times New Roman" w:cs="Times New Roman"/>
          <w:b/>
          <w:sz w:val="24"/>
          <w:szCs w:val="24"/>
        </w:rPr>
      </w:pPr>
      <w:r w:rsidRPr="00C94EC2">
        <w:rPr>
          <w:rFonts w:ascii="Times New Roman" w:hAnsi="Times New Roman" w:cs="Times New Roman"/>
          <w:b/>
          <w:sz w:val="24"/>
          <w:szCs w:val="24"/>
        </w:rPr>
        <w:t xml:space="preserve">3.2 </w:t>
      </w:r>
      <w:r w:rsidR="006375B5" w:rsidRPr="00C94EC2">
        <w:rPr>
          <w:rFonts w:ascii="Times New Roman" w:hAnsi="Times New Roman" w:cs="Times New Roman"/>
          <w:b/>
          <w:sz w:val="24"/>
          <w:szCs w:val="24"/>
        </w:rPr>
        <w:t xml:space="preserve">Data Collection </w:t>
      </w:r>
    </w:p>
    <w:p w:rsidR="00736225" w:rsidRPr="00C94EC2" w:rsidRDefault="004E5B03" w:rsidP="00C94EC2">
      <w:pPr>
        <w:spacing w:line="360" w:lineRule="auto"/>
        <w:jc w:val="both"/>
        <w:rPr>
          <w:rFonts w:ascii="Times New Roman" w:hAnsi="Times New Roman" w:cs="Times New Roman"/>
          <w:sz w:val="24"/>
          <w:szCs w:val="24"/>
        </w:rPr>
      </w:pPr>
      <w:r w:rsidRPr="00C94EC2">
        <w:rPr>
          <w:rFonts w:ascii="Times New Roman" w:hAnsi="Times New Roman" w:cs="Times New Roman"/>
          <w:sz w:val="24"/>
          <w:szCs w:val="24"/>
        </w:rPr>
        <w:t xml:space="preserve">This  study made use of a  survey  research  design  through the issue of questionnaires  to  specific  bank  staff  particularly  10 top management working  in the Head Office of all 10 commercial banks under study. It also </w:t>
      </w:r>
      <w:r w:rsidR="00736225" w:rsidRPr="00C94EC2">
        <w:rPr>
          <w:rFonts w:ascii="Times New Roman" w:hAnsi="Times New Roman" w:cs="Times New Roman"/>
          <w:sz w:val="24"/>
          <w:szCs w:val="24"/>
        </w:rPr>
        <w:t>made use</w:t>
      </w:r>
      <w:r w:rsidRPr="00C94EC2">
        <w:rPr>
          <w:rFonts w:ascii="Times New Roman" w:hAnsi="Times New Roman" w:cs="Times New Roman"/>
          <w:sz w:val="24"/>
          <w:szCs w:val="24"/>
        </w:rPr>
        <w:t xml:space="preserve"> of the non-probability sampling technique known as purposive sampling. This sampling technique is  also  called  judgment  sampling,  is  the  deliberate  choice  of  a participant  because of  some specific qualities  the  participant  possesses</w:t>
      </w:r>
      <w:r w:rsidR="00736225" w:rsidRPr="00C94EC2">
        <w:rPr>
          <w:rFonts w:ascii="Times New Roman" w:hAnsi="Times New Roman" w:cs="Times New Roman"/>
          <w:sz w:val="24"/>
          <w:szCs w:val="24"/>
        </w:rPr>
        <w:t>. The reason here is to look for those who can and are willing to better assist with the relevant information</w:t>
      </w:r>
      <w:r w:rsidR="00853DC3">
        <w:rPr>
          <w:rFonts w:ascii="Times New Roman" w:hAnsi="Times New Roman" w:cs="Times New Roman"/>
          <w:sz w:val="24"/>
          <w:szCs w:val="24"/>
        </w:rPr>
        <w:t xml:space="preserve"> </w:t>
      </w:r>
      <w:r w:rsidR="00736225" w:rsidRPr="00C94EC2">
        <w:rPr>
          <w:rFonts w:ascii="Times New Roman" w:hAnsi="Times New Roman" w:cs="Times New Roman"/>
          <w:b/>
          <w:sz w:val="24"/>
          <w:szCs w:val="24"/>
        </w:rPr>
        <w:t>(</w:t>
      </w:r>
      <w:proofErr w:type="spellStart"/>
      <w:r w:rsidR="00736225" w:rsidRPr="00C94EC2">
        <w:rPr>
          <w:rFonts w:ascii="Times New Roman" w:hAnsi="Times New Roman" w:cs="Times New Roman"/>
          <w:b/>
          <w:sz w:val="24"/>
          <w:szCs w:val="24"/>
        </w:rPr>
        <w:t>Etikan</w:t>
      </w:r>
      <w:proofErr w:type="spellEnd"/>
      <w:r w:rsidR="00736225" w:rsidRPr="00C94EC2">
        <w:rPr>
          <w:rFonts w:ascii="Times New Roman" w:hAnsi="Times New Roman" w:cs="Times New Roman"/>
          <w:b/>
          <w:sz w:val="24"/>
          <w:szCs w:val="24"/>
        </w:rPr>
        <w:t xml:space="preserve">, Musa &amp; </w:t>
      </w:r>
      <w:proofErr w:type="spellStart"/>
      <w:r w:rsidR="00736225" w:rsidRPr="00C94EC2">
        <w:rPr>
          <w:rFonts w:ascii="Times New Roman" w:hAnsi="Times New Roman" w:cs="Times New Roman"/>
          <w:b/>
          <w:sz w:val="24"/>
          <w:szCs w:val="24"/>
        </w:rPr>
        <w:t>Alkassim</w:t>
      </w:r>
      <w:proofErr w:type="spellEnd"/>
      <w:r w:rsidR="00736225" w:rsidRPr="00C94EC2">
        <w:rPr>
          <w:rFonts w:ascii="Times New Roman" w:hAnsi="Times New Roman" w:cs="Times New Roman"/>
          <w:b/>
          <w:sz w:val="24"/>
          <w:szCs w:val="24"/>
        </w:rPr>
        <w:t>, 2016).</w:t>
      </w:r>
      <w:r w:rsidR="00736225" w:rsidRPr="00C94EC2">
        <w:rPr>
          <w:rFonts w:ascii="Times New Roman" w:hAnsi="Times New Roman" w:cs="Times New Roman"/>
          <w:sz w:val="24"/>
          <w:szCs w:val="24"/>
        </w:rPr>
        <w:t xml:space="preserve"> </w:t>
      </w:r>
    </w:p>
    <w:p w:rsidR="004E5B03" w:rsidRPr="00C94EC2" w:rsidRDefault="00736225" w:rsidP="00C94EC2">
      <w:pPr>
        <w:spacing w:line="360" w:lineRule="auto"/>
        <w:jc w:val="both"/>
        <w:rPr>
          <w:rFonts w:ascii="Times New Roman" w:hAnsi="Times New Roman" w:cs="Times New Roman"/>
          <w:sz w:val="24"/>
          <w:szCs w:val="24"/>
        </w:rPr>
      </w:pPr>
      <w:r w:rsidRPr="00C94EC2">
        <w:rPr>
          <w:rFonts w:ascii="Times New Roman" w:hAnsi="Times New Roman" w:cs="Times New Roman"/>
          <w:sz w:val="24"/>
          <w:szCs w:val="24"/>
        </w:rPr>
        <w:lastRenderedPageBreak/>
        <w:t>A</w:t>
      </w:r>
      <w:r w:rsidR="00853DC3">
        <w:rPr>
          <w:rFonts w:ascii="Times New Roman" w:hAnsi="Times New Roman" w:cs="Times New Roman"/>
          <w:sz w:val="24"/>
          <w:szCs w:val="24"/>
        </w:rPr>
        <w:t>s</w:t>
      </w:r>
      <w:r w:rsidRPr="00C94EC2">
        <w:rPr>
          <w:rFonts w:ascii="Times New Roman" w:hAnsi="Times New Roman" w:cs="Times New Roman"/>
          <w:sz w:val="24"/>
          <w:szCs w:val="24"/>
        </w:rPr>
        <w:t xml:space="preserve"> such</w:t>
      </w:r>
      <w:r w:rsidR="00C71357" w:rsidRPr="00C94EC2">
        <w:rPr>
          <w:rFonts w:ascii="Times New Roman" w:hAnsi="Times New Roman" w:cs="Times New Roman"/>
          <w:sz w:val="24"/>
          <w:szCs w:val="24"/>
        </w:rPr>
        <w:t xml:space="preserve">, </w:t>
      </w:r>
      <w:r w:rsidR="00853DC3" w:rsidRPr="00C94EC2">
        <w:rPr>
          <w:rFonts w:ascii="Times New Roman" w:hAnsi="Times New Roman" w:cs="Times New Roman"/>
          <w:sz w:val="24"/>
          <w:szCs w:val="24"/>
        </w:rPr>
        <w:t>only top</w:t>
      </w:r>
      <w:r w:rsidRPr="00C94EC2">
        <w:rPr>
          <w:rFonts w:ascii="Times New Roman" w:hAnsi="Times New Roman" w:cs="Times New Roman"/>
          <w:sz w:val="24"/>
          <w:szCs w:val="24"/>
        </w:rPr>
        <w:t xml:space="preserve"> management of banks working at the Head Quarters </w:t>
      </w:r>
      <w:r w:rsidR="00853DC3" w:rsidRPr="00C94EC2">
        <w:rPr>
          <w:rFonts w:ascii="Times New Roman" w:hAnsi="Times New Roman" w:cs="Times New Roman"/>
          <w:sz w:val="24"/>
          <w:szCs w:val="24"/>
        </w:rPr>
        <w:t>of all commercial banks under study were</w:t>
      </w:r>
      <w:r w:rsidRPr="00C94EC2">
        <w:rPr>
          <w:rFonts w:ascii="Times New Roman" w:hAnsi="Times New Roman" w:cs="Times New Roman"/>
          <w:sz w:val="24"/>
          <w:szCs w:val="24"/>
        </w:rPr>
        <w:t xml:space="preserve"> chosen to respond to the questions in the questionnaire. They </w:t>
      </w:r>
      <w:proofErr w:type="gramStart"/>
      <w:r w:rsidRPr="00C94EC2">
        <w:rPr>
          <w:rFonts w:ascii="Times New Roman" w:hAnsi="Times New Roman" w:cs="Times New Roman"/>
          <w:sz w:val="24"/>
          <w:szCs w:val="24"/>
        </w:rPr>
        <w:t>were  chosen</w:t>
      </w:r>
      <w:proofErr w:type="gramEnd"/>
      <w:r w:rsidRPr="00C94EC2">
        <w:rPr>
          <w:rFonts w:ascii="Times New Roman" w:hAnsi="Times New Roman" w:cs="Times New Roman"/>
          <w:sz w:val="24"/>
          <w:szCs w:val="24"/>
        </w:rPr>
        <w:t xml:space="preserve"> because they are believed to have more reliable information when it comes to digital financial services of their institutions. </w:t>
      </w:r>
      <w:r w:rsidR="00C71357" w:rsidRPr="00C94EC2">
        <w:rPr>
          <w:rFonts w:ascii="Times New Roman" w:hAnsi="Times New Roman" w:cs="Times New Roman"/>
          <w:sz w:val="24"/>
          <w:szCs w:val="24"/>
        </w:rPr>
        <w:t>Furthermore,</w:t>
      </w:r>
      <w:r w:rsidRPr="00C94EC2">
        <w:rPr>
          <w:rFonts w:ascii="Times New Roman" w:hAnsi="Times New Roman" w:cs="Times New Roman"/>
          <w:sz w:val="24"/>
          <w:szCs w:val="24"/>
        </w:rPr>
        <w:t xml:space="preserve"> given the issue of centralization of digital financial information of banks, they have access to such information since they use it for strategic decision making and can better appreciation how their digital financial services contribute towards financial inclusion.</w:t>
      </w:r>
    </w:p>
    <w:p w:rsidR="00ED4FF2" w:rsidRPr="00BE28BB" w:rsidRDefault="00ED4FF2" w:rsidP="00C94EC2">
      <w:pPr>
        <w:spacing w:line="360" w:lineRule="auto"/>
        <w:jc w:val="both"/>
        <w:rPr>
          <w:rFonts w:ascii="Times New Roman" w:hAnsi="Times New Roman" w:cs="Times New Roman"/>
          <w:sz w:val="24"/>
          <w:szCs w:val="24"/>
          <w:lang w:val="en-GB" w:eastAsia="en-GB"/>
        </w:rPr>
      </w:pPr>
      <w:r w:rsidRPr="00C94EC2">
        <w:rPr>
          <w:rFonts w:ascii="Times New Roman" w:hAnsi="Times New Roman" w:cs="Times New Roman"/>
          <w:sz w:val="24"/>
          <w:szCs w:val="24"/>
          <w:lang w:val="en-GB" w:eastAsia="en-GB"/>
        </w:rPr>
        <w:t xml:space="preserve">Out of 15 questionnaires sent out to the head quarters of all 15 commercial banks in Cameroon, 10 banks responded positively giving a response rate of 66.67% with no missing value. This was possible because the respondents answered the questions in the presence of the researcher and so the researcher followed up to make sure that the respondents answered all the questions in the questionnaire. Each question on the questionnaire was asked repeatedly over a period of four years i.e. 2014, 2016, 2018 and 2020. </w:t>
      </w:r>
      <w:r w:rsidR="00EE6397" w:rsidRPr="00C94EC2">
        <w:rPr>
          <w:rFonts w:ascii="Times New Roman" w:hAnsi="Times New Roman" w:cs="Times New Roman"/>
          <w:sz w:val="24"/>
          <w:szCs w:val="24"/>
        </w:rPr>
        <w:t>To designed</w:t>
      </w:r>
      <w:r w:rsidRPr="00C94EC2">
        <w:rPr>
          <w:rFonts w:ascii="Times New Roman" w:hAnsi="Times New Roman" w:cs="Times New Roman"/>
          <w:sz w:val="24"/>
          <w:szCs w:val="24"/>
        </w:rPr>
        <w:t xml:space="preserve"> </w:t>
      </w:r>
      <w:r w:rsidR="00EC71EA" w:rsidRPr="00C94EC2">
        <w:rPr>
          <w:rFonts w:ascii="Times New Roman" w:hAnsi="Times New Roman" w:cs="Times New Roman"/>
          <w:sz w:val="24"/>
          <w:szCs w:val="24"/>
        </w:rPr>
        <w:t xml:space="preserve">the questionnaire, the study made use </w:t>
      </w:r>
      <w:proofErr w:type="gramStart"/>
      <w:r w:rsidR="00EC71EA" w:rsidRPr="00C94EC2">
        <w:rPr>
          <w:rFonts w:ascii="Times New Roman" w:hAnsi="Times New Roman" w:cs="Times New Roman"/>
          <w:sz w:val="24"/>
          <w:szCs w:val="24"/>
        </w:rPr>
        <w:t xml:space="preserve">of </w:t>
      </w:r>
      <w:r w:rsidRPr="00C94EC2">
        <w:rPr>
          <w:rFonts w:ascii="Times New Roman" w:hAnsi="Times New Roman" w:cs="Times New Roman"/>
          <w:sz w:val="24"/>
          <w:szCs w:val="24"/>
        </w:rPr>
        <w:t xml:space="preserve"> five</w:t>
      </w:r>
      <w:proofErr w:type="gramEnd"/>
      <w:r w:rsidRPr="00C94EC2">
        <w:rPr>
          <w:rFonts w:ascii="Times New Roman" w:hAnsi="Times New Roman" w:cs="Times New Roman"/>
          <w:sz w:val="24"/>
          <w:szCs w:val="24"/>
        </w:rPr>
        <w:t xml:space="preserve"> point Likert scale questions to capture the constructs of digital financial services. For each of the constructs, a set of five questions were asked</w:t>
      </w:r>
    </w:p>
    <w:p w:rsidR="00ED4FF2" w:rsidRPr="00C94EC2" w:rsidRDefault="00466B72" w:rsidP="00C94EC2">
      <w:pPr>
        <w:tabs>
          <w:tab w:val="left" w:pos="1680"/>
        </w:tabs>
        <w:spacing w:line="360" w:lineRule="auto"/>
        <w:jc w:val="both"/>
        <w:rPr>
          <w:rFonts w:ascii="Times New Roman" w:hAnsi="Times New Roman" w:cs="Times New Roman"/>
          <w:sz w:val="24"/>
          <w:szCs w:val="24"/>
        </w:rPr>
      </w:pPr>
      <w:r w:rsidRPr="00C94EC2">
        <w:rPr>
          <w:rFonts w:ascii="Times New Roman" w:hAnsi="Times New Roman" w:cs="Times New Roman"/>
          <w:sz w:val="24"/>
          <w:szCs w:val="24"/>
        </w:rPr>
        <w:t xml:space="preserve">Out of the 10 respondents, (9), 90% of the respondents at management level were males and (1), 10% was Female. This indicated that more men occupied top management positions in banks than women as at the time of collecting the data. Age </w:t>
      </w:r>
      <w:proofErr w:type="gramStart"/>
      <w:r w:rsidRPr="00C94EC2">
        <w:rPr>
          <w:rFonts w:ascii="Times New Roman" w:hAnsi="Times New Roman" w:cs="Times New Roman"/>
          <w:sz w:val="24"/>
          <w:szCs w:val="24"/>
        </w:rPr>
        <w:t>wise,  1</w:t>
      </w:r>
      <w:proofErr w:type="gramEnd"/>
      <w:r w:rsidRPr="00C94EC2">
        <w:rPr>
          <w:rFonts w:ascii="Times New Roman" w:hAnsi="Times New Roman" w:cs="Times New Roman"/>
          <w:sz w:val="24"/>
          <w:szCs w:val="24"/>
        </w:rPr>
        <w:t xml:space="preserve"> (10%) of the bank staff fell within the age group 31 to 40, followed by 9(90%) who were between the age group of 41 to 50. On certification, 2 (20%) were holders of Master’s Degree and 8(80%) held certificates above master’s degree. This study also examined the respondents according to their marital status. No respondent indicated being single or divorced (0%). All 10 (100%) respondents indicated they were married. Amongst the respondents, 6 (60%) had worked in the bank for a period between 7-9 years while 4(40%) had worked for a period above 10 years.</w:t>
      </w:r>
      <w:r w:rsidR="00ED4FF2" w:rsidRPr="00C94EC2">
        <w:rPr>
          <w:rFonts w:ascii="Times New Roman" w:hAnsi="Times New Roman" w:cs="Times New Roman"/>
          <w:sz w:val="24"/>
          <w:szCs w:val="24"/>
        </w:rPr>
        <w:t xml:space="preserve"> </w:t>
      </w:r>
    </w:p>
    <w:p w:rsidR="00ED4FF2" w:rsidRPr="00C94EC2" w:rsidRDefault="00ED4FF2" w:rsidP="00C94EC2">
      <w:pPr>
        <w:tabs>
          <w:tab w:val="left" w:pos="1680"/>
        </w:tabs>
        <w:spacing w:line="360" w:lineRule="auto"/>
        <w:jc w:val="both"/>
        <w:rPr>
          <w:rFonts w:ascii="Times New Roman" w:hAnsi="Times New Roman" w:cs="Times New Roman"/>
          <w:sz w:val="24"/>
          <w:szCs w:val="24"/>
        </w:rPr>
      </w:pPr>
      <w:r w:rsidRPr="00C94EC2">
        <w:rPr>
          <w:rFonts w:ascii="Times New Roman" w:hAnsi="Times New Roman" w:cs="Times New Roman"/>
          <w:sz w:val="24"/>
          <w:szCs w:val="24"/>
        </w:rPr>
        <w:t xml:space="preserve">10 </w:t>
      </w:r>
      <w:r w:rsidR="00C71357" w:rsidRPr="00C94EC2">
        <w:rPr>
          <w:rFonts w:ascii="Times New Roman" w:hAnsi="Times New Roman" w:cs="Times New Roman"/>
          <w:sz w:val="24"/>
          <w:szCs w:val="24"/>
        </w:rPr>
        <w:t xml:space="preserve">out of 15 commercial banks </w:t>
      </w:r>
      <w:r w:rsidRPr="00C94EC2">
        <w:rPr>
          <w:rFonts w:ascii="Times New Roman" w:hAnsi="Times New Roman" w:cs="Times New Roman"/>
          <w:sz w:val="24"/>
          <w:szCs w:val="24"/>
        </w:rPr>
        <w:t>were</w:t>
      </w:r>
      <w:r w:rsidR="00C71357" w:rsidRPr="00C94EC2">
        <w:rPr>
          <w:rFonts w:ascii="Times New Roman" w:hAnsi="Times New Roman" w:cs="Times New Roman"/>
          <w:sz w:val="24"/>
          <w:szCs w:val="24"/>
        </w:rPr>
        <w:t xml:space="preserve"> used for this</w:t>
      </w:r>
      <w:r w:rsidRPr="00C94EC2">
        <w:rPr>
          <w:rFonts w:ascii="Times New Roman" w:hAnsi="Times New Roman" w:cs="Times New Roman"/>
          <w:sz w:val="24"/>
          <w:szCs w:val="24"/>
        </w:rPr>
        <w:t xml:space="preserve"> study. They include; NFC Bank, Eco-Bank, SGBC Bank, CCA Bank, </w:t>
      </w:r>
      <w:proofErr w:type="spellStart"/>
      <w:r w:rsidRPr="00C94EC2">
        <w:rPr>
          <w:rFonts w:ascii="Times New Roman" w:hAnsi="Times New Roman" w:cs="Times New Roman"/>
          <w:sz w:val="24"/>
          <w:szCs w:val="24"/>
        </w:rPr>
        <w:t>Afriland</w:t>
      </w:r>
      <w:proofErr w:type="spellEnd"/>
      <w:r w:rsidRPr="00C94EC2">
        <w:rPr>
          <w:rFonts w:ascii="Times New Roman" w:hAnsi="Times New Roman" w:cs="Times New Roman"/>
          <w:sz w:val="24"/>
          <w:szCs w:val="24"/>
        </w:rPr>
        <w:t xml:space="preserve"> First Bank, UBC Bank, BICEC Bank, UBA Bank, Standard Chartered Bank, and Atlantic Bank. There were three respondents from each bank. </w:t>
      </w:r>
    </w:p>
    <w:p w:rsidR="00ED4FF2" w:rsidRPr="0000478E" w:rsidRDefault="00EC71EA" w:rsidP="0000478E">
      <w:pPr>
        <w:spacing w:line="360" w:lineRule="auto"/>
        <w:jc w:val="both"/>
        <w:rPr>
          <w:rFonts w:ascii="Times New Roman" w:hAnsi="Times New Roman" w:cs="Times New Roman"/>
          <w:sz w:val="24"/>
          <w:szCs w:val="24"/>
        </w:rPr>
      </w:pPr>
      <w:r w:rsidRPr="00C94EC2">
        <w:rPr>
          <w:rFonts w:ascii="Times New Roman" w:hAnsi="Times New Roman" w:cs="Times New Roman"/>
          <w:sz w:val="24"/>
          <w:szCs w:val="24"/>
        </w:rPr>
        <w:t xml:space="preserve">The time scope for this study is within a period of five years from 2016 to 2021. The Geographical scope is limited only to commercial banks in Cameroon offering digital financial </w:t>
      </w:r>
      <w:r w:rsidRPr="00C94EC2">
        <w:rPr>
          <w:rFonts w:ascii="Times New Roman" w:hAnsi="Times New Roman" w:cs="Times New Roman"/>
          <w:sz w:val="24"/>
          <w:szCs w:val="24"/>
        </w:rPr>
        <w:lastRenderedPageBreak/>
        <w:t>services. In the light of content scope, the variables used in this study are limited only to digital financial services such as digital savings, digital withdrawals, Digital Transfers and Digital savings services while performance of commercial banks is limited to social performance (Financial Inclusion by Banks). Financial Inclusion theories specifically the System Theory of Financial Inclusion was the main theory reviewed in this study.</w:t>
      </w:r>
    </w:p>
    <w:p w:rsidR="00ED4FF2" w:rsidRPr="0000478E" w:rsidRDefault="00C71357" w:rsidP="006375B5">
      <w:pPr>
        <w:rPr>
          <w:rFonts w:ascii="Times New Roman" w:hAnsi="Times New Roman" w:cs="Times New Roman"/>
          <w:b/>
          <w:sz w:val="24"/>
          <w:szCs w:val="24"/>
        </w:rPr>
      </w:pPr>
      <w:r w:rsidRPr="0000478E">
        <w:rPr>
          <w:rFonts w:ascii="Times New Roman" w:hAnsi="Times New Roman" w:cs="Times New Roman"/>
          <w:b/>
          <w:sz w:val="24"/>
          <w:szCs w:val="24"/>
        </w:rPr>
        <w:t>Model Analysis</w:t>
      </w:r>
    </w:p>
    <w:p w:rsidR="00C71357" w:rsidRPr="0000478E" w:rsidRDefault="00C71357"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The model of analysis   that  was  used  to  examine  the  influence  of  digital financial services on the financial inclusion  of commercial banks  in  Cameroon  is  as  follows;  an  item  by  item  internal  consistency  test  was  carried out to determine the reliability of the constructs. As seen from the table below</w:t>
      </w:r>
      <w:r w:rsidR="0000478E" w:rsidRPr="0000478E">
        <w:rPr>
          <w:rFonts w:ascii="Times New Roman" w:hAnsi="Times New Roman" w:cs="Times New Roman"/>
          <w:sz w:val="24"/>
          <w:szCs w:val="24"/>
        </w:rPr>
        <w:t>, it</w:t>
      </w:r>
      <w:r w:rsidRPr="0000478E">
        <w:rPr>
          <w:rFonts w:ascii="Times New Roman" w:hAnsi="Times New Roman" w:cs="Times New Roman"/>
          <w:sz w:val="24"/>
          <w:szCs w:val="24"/>
        </w:rPr>
        <w:t xml:space="preserve"> shows a summary of the reliability test for the influence of digital financial </w:t>
      </w:r>
      <w:r w:rsidR="0000478E" w:rsidRPr="0000478E">
        <w:rPr>
          <w:rFonts w:ascii="Times New Roman" w:hAnsi="Times New Roman" w:cs="Times New Roman"/>
          <w:sz w:val="24"/>
          <w:szCs w:val="24"/>
        </w:rPr>
        <w:t>services on</w:t>
      </w:r>
      <w:r w:rsidRPr="0000478E">
        <w:rPr>
          <w:rFonts w:ascii="Times New Roman" w:hAnsi="Times New Roman" w:cs="Times New Roman"/>
          <w:sz w:val="24"/>
          <w:szCs w:val="24"/>
        </w:rPr>
        <w:t xml:space="preserve"> the financial inclusion of commercial banks in Cameroon.</w:t>
      </w:r>
    </w:p>
    <w:p w:rsidR="00FE312C" w:rsidRPr="0000478E" w:rsidRDefault="00C71357"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Table 1.Reliability statistics of constructs</w:t>
      </w:r>
    </w:p>
    <w:tbl>
      <w:tblPr>
        <w:tblStyle w:val="TableGrid8"/>
        <w:tblW w:w="7758" w:type="dxa"/>
        <w:tblLook w:val="04A0" w:firstRow="1" w:lastRow="0" w:firstColumn="1" w:lastColumn="0" w:noHBand="0" w:noVBand="1"/>
      </w:tblPr>
      <w:tblGrid>
        <w:gridCol w:w="3405"/>
        <w:gridCol w:w="1417"/>
        <w:gridCol w:w="1418"/>
        <w:gridCol w:w="1518"/>
      </w:tblGrid>
      <w:tr w:rsidR="00FE312C" w:rsidRPr="0000478E" w:rsidTr="0048146F">
        <w:tc>
          <w:tcPr>
            <w:tcW w:w="3405" w:type="dxa"/>
          </w:tcPr>
          <w:p w:rsidR="00FE312C" w:rsidRPr="0000478E" w:rsidRDefault="00FE312C" w:rsidP="0000478E">
            <w:pPr>
              <w:spacing w:line="360" w:lineRule="auto"/>
              <w:jc w:val="both"/>
              <w:rPr>
                <w:rFonts w:ascii="Times New Roman" w:eastAsia="Times New Roman" w:hAnsi="Times New Roman" w:cs="Times New Roman"/>
                <w:b/>
                <w:sz w:val="24"/>
                <w:szCs w:val="24"/>
                <w:lang w:val="en-GB" w:eastAsia="en-GB"/>
              </w:rPr>
            </w:pPr>
            <w:r w:rsidRPr="0000478E">
              <w:rPr>
                <w:rFonts w:ascii="Times New Roman" w:eastAsia="Times New Roman" w:hAnsi="Times New Roman" w:cs="Times New Roman"/>
                <w:b/>
                <w:sz w:val="24"/>
                <w:szCs w:val="24"/>
                <w:lang w:val="en-GB" w:eastAsia="en-GB"/>
              </w:rPr>
              <w:t>Variables</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b/>
                <w:bCs/>
                <w:sz w:val="24"/>
                <w:szCs w:val="24"/>
                <w:lang w:val="en-GB" w:eastAsia="en-GB"/>
              </w:rPr>
              <w:t>Number of</w:t>
            </w:r>
            <w:r w:rsidRPr="0000478E">
              <w:rPr>
                <w:rFonts w:ascii="Times New Roman" w:eastAsia="Times New Roman" w:hAnsi="Times New Roman" w:cs="Times New Roman"/>
                <w:b/>
                <w:bCs/>
                <w:sz w:val="24"/>
                <w:szCs w:val="24"/>
                <w:lang w:val="en-GB" w:eastAsia="en-GB"/>
              </w:rPr>
              <w:br/>
              <w:t>items</w:t>
            </w:r>
          </w:p>
        </w:tc>
        <w:tc>
          <w:tcPr>
            <w:tcW w:w="14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b/>
                <w:bCs/>
                <w:sz w:val="24"/>
                <w:szCs w:val="24"/>
                <w:lang w:val="en-GB" w:eastAsia="en-GB"/>
              </w:rPr>
              <w:t>Cronbach's</w:t>
            </w:r>
            <w:r w:rsidRPr="0000478E">
              <w:rPr>
                <w:rFonts w:ascii="Times New Roman" w:eastAsia="Times New Roman" w:hAnsi="Times New Roman" w:cs="Times New Roman"/>
                <w:b/>
                <w:bCs/>
                <w:sz w:val="24"/>
                <w:szCs w:val="24"/>
                <w:lang w:val="en-GB" w:eastAsia="en-GB"/>
              </w:rPr>
              <w:br/>
              <w:t>Alpha</w:t>
            </w:r>
          </w:p>
        </w:tc>
        <w:tc>
          <w:tcPr>
            <w:tcW w:w="1518" w:type="dxa"/>
          </w:tcPr>
          <w:p w:rsidR="00FE312C" w:rsidRPr="0000478E" w:rsidRDefault="00FE312C" w:rsidP="0000478E">
            <w:pPr>
              <w:spacing w:line="360" w:lineRule="auto"/>
              <w:jc w:val="both"/>
              <w:rPr>
                <w:rFonts w:ascii="Times New Roman" w:eastAsia="Times New Roman" w:hAnsi="Times New Roman" w:cs="Times New Roman"/>
                <w:b/>
                <w:bCs/>
                <w:sz w:val="24"/>
                <w:szCs w:val="24"/>
                <w:lang w:val="en-GB" w:eastAsia="en-GB"/>
              </w:rPr>
            </w:pPr>
            <w:r w:rsidRPr="0000478E">
              <w:rPr>
                <w:rFonts w:ascii="Times New Roman" w:eastAsia="Times New Roman" w:hAnsi="Times New Roman" w:cs="Times New Roman"/>
                <w:b/>
                <w:bCs/>
                <w:sz w:val="24"/>
                <w:szCs w:val="24"/>
                <w:lang w:val="en-GB" w:eastAsia="en-GB"/>
              </w:rPr>
              <w:t>Split-Half Coefficients</w:t>
            </w:r>
          </w:p>
        </w:tc>
      </w:tr>
      <w:tr w:rsidR="00FE312C" w:rsidRPr="0000478E" w:rsidTr="0048146F">
        <w:tc>
          <w:tcPr>
            <w:tcW w:w="3405"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Digital Payments</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5</w:t>
            </w:r>
          </w:p>
        </w:tc>
        <w:tc>
          <w:tcPr>
            <w:tcW w:w="14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0.735</w:t>
            </w:r>
          </w:p>
        </w:tc>
        <w:tc>
          <w:tcPr>
            <w:tcW w:w="1518" w:type="dxa"/>
          </w:tcPr>
          <w:p w:rsidR="00FE312C" w:rsidRPr="0000478E" w:rsidRDefault="00FE312C"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0.757</w:t>
            </w:r>
          </w:p>
        </w:tc>
      </w:tr>
      <w:tr w:rsidR="00FE312C" w:rsidRPr="0000478E" w:rsidTr="0048146F">
        <w:trPr>
          <w:trHeight w:val="944"/>
        </w:trPr>
        <w:tc>
          <w:tcPr>
            <w:tcW w:w="3405"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Digital Withdrawals</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4</w:t>
            </w:r>
          </w:p>
        </w:tc>
        <w:tc>
          <w:tcPr>
            <w:tcW w:w="14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0.672</w:t>
            </w:r>
          </w:p>
        </w:tc>
        <w:tc>
          <w:tcPr>
            <w:tcW w:w="15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 xml:space="preserve">               0.759</w:t>
            </w:r>
          </w:p>
        </w:tc>
      </w:tr>
      <w:tr w:rsidR="00FE312C" w:rsidRPr="0000478E" w:rsidTr="0048146F">
        <w:tc>
          <w:tcPr>
            <w:tcW w:w="3405"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Digital Savings</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5</w:t>
            </w:r>
          </w:p>
        </w:tc>
        <w:tc>
          <w:tcPr>
            <w:tcW w:w="14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0.815</w:t>
            </w:r>
          </w:p>
        </w:tc>
        <w:tc>
          <w:tcPr>
            <w:tcW w:w="1518" w:type="dxa"/>
          </w:tcPr>
          <w:p w:rsidR="00FE312C" w:rsidRPr="0000478E" w:rsidRDefault="00FE312C" w:rsidP="0000478E">
            <w:pPr>
              <w:autoSpaceDE w:val="0"/>
              <w:autoSpaceDN w:val="0"/>
              <w:adjustRightInd w:val="0"/>
              <w:spacing w:line="360" w:lineRule="auto"/>
              <w:ind w:left="60" w:right="60"/>
              <w:jc w:val="both"/>
              <w:rPr>
                <w:rFonts w:ascii="Times New Roman" w:hAnsi="Times New Roman" w:cs="Times New Roman"/>
                <w:sz w:val="24"/>
                <w:szCs w:val="24"/>
              </w:rPr>
            </w:pPr>
            <w:r w:rsidRPr="0000478E">
              <w:rPr>
                <w:rFonts w:ascii="Times New Roman" w:hAnsi="Times New Roman" w:cs="Times New Roman"/>
                <w:sz w:val="24"/>
                <w:szCs w:val="24"/>
              </w:rPr>
              <w:t>0.770</w:t>
            </w:r>
          </w:p>
        </w:tc>
      </w:tr>
      <w:tr w:rsidR="00FE312C" w:rsidRPr="0000478E" w:rsidTr="0048146F">
        <w:tc>
          <w:tcPr>
            <w:tcW w:w="3405"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Digital Transfers</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5</w:t>
            </w:r>
          </w:p>
        </w:tc>
        <w:tc>
          <w:tcPr>
            <w:tcW w:w="14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0.772</w:t>
            </w:r>
          </w:p>
        </w:tc>
        <w:tc>
          <w:tcPr>
            <w:tcW w:w="1518" w:type="dxa"/>
          </w:tcPr>
          <w:p w:rsidR="00FE312C" w:rsidRPr="0000478E" w:rsidRDefault="00FE312C" w:rsidP="0000478E">
            <w:pPr>
              <w:autoSpaceDE w:val="0"/>
              <w:autoSpaceDN w:val="0"/>
              <w:adjustRightInd w:val="0"/>
              <w:spacing w:line="360" w:lineRule="auto"/>
              <w:ind w:left="60" w:right="60"/>
              <w:jc w:val="both"/>
              <w:rPr>
                <w:rFonts w:ascii="Times New Roman" w:hAnsi="Times New Roman" w:cs="Times New Roman"/>
                <w:sz w:val="24"/>
                <w:szCs w:val="24"/>
              </w:rPr>
            </w:pPr>
            <w:r w:rsidRPr="0000478E">
              <w:rPr>
                <w:rFonts w:ascii="Times New Roman" w:hAnsi="Times New Roman" w:cs="Times New Roman"/>
                <w:sz w:val="24"/>
                <w:szCs w:val="24"/>
              </w:rPr>
              <w:t>0.744</w:t>
            </w:r>
          </w:p>
        </w:tc>
      </w:tr>
      <w:tr w:rsidR="00FE312C" w:rsidRPr="0000478E" w:rsidTr="0048146F">
        <w:tc>
          <w:tcPr>
            <w:tcW w:w="3405"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Financial Performance</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5</w:t>
            </w:r>
          </w:p>
        </w:tc>
        <w:tc>
          <w:tcPr>
            <w:tcW w:w="1418"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0.607</w:t>
            </w:r>
          </w:p>
        </w:tc>
        <w:tc>
          <w:tcPr>
            <w:tcW w:w="1518" w:type="dxa"/>
          </w:tcPr>
          <w:p w:rsidR="00FE312C" w:rsidRPr="0000478E" w:rsidRDefault="00FE312C" w:rsidP="0000478E">
            <w:pPr>
              <w:autoSpaceDE w:val="0"/>
              <w:autoSpaceDN w:val="0"/>
              <w:adjustRightInd w:val="0"/>
              <w:spacing w:line="360" w:lineRule="auto"/>
              <w:ind w:left="60" w:right="60"/>
              <w:jc w:val="both"/>
              <w:rPr>
                <w:rFonts w:ascii="Times New Roman" w:hAnsi="Times New Roman" w:cs="Times New Roman"/>
                <w:sz w:val="24"/>
                <w:szCs w:val="24"/>
              </w:rPr>
            </w:pPr>
            <w:r w:rsidRPr="0000478E">
              <w:rPr>
                <w:rFonts w:ascii="Times New Roman" w:hAnsi="Times New Roman" w:cs="Times New Roman"/>
                <w:sz w:val="24"/>
                <w:szCs w:val="24"/>
              </w:rPr>
              <w:t>0.728</w:t>
            </w:r>
          </w:p>
        </w:tc>
      </w:tr>
      <w:tr w:rsidR="00FE312C" w:rsidRPr="0000478E" w:rsidTr="0048146F">
        <w:tc>
          <w:tcPr>
            <w:tcW w:w="3405"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eastAsia="Times New Roman" w:hAnsi="Times New Roman" w:cs="Times New Roman"/>
                <w:sz w:val="24"/>
                <w:szCs w:val="24"/>
                <w:lang w:val="en-GB" w:eastAsia="en-GB"/>
              </w:rPr>
              <w:t>Financial Inclusion</w:t>
            </w:r>
          </w:p>
        </w:tc>
        <w:tc>
          <w:tcPr>
            <w:tcW w:w="1417" w:type="dxa"/>
          </w:tcPr>
          <w:p w:rsidR="00FE312C" w:rsidRPr="0000478E" w:rsidRDefault="00FE312C" w:rsidP="0000478E">
            <w:pPr>
              <w:spacing w:line="360" w:lineRule="auto"/>
              <w:jc w:val="both"/>
              <w:rPr>
                <w:rFonts w:ascii="Times New Roman" w:eastAsia="Times New Roman" w:hAnsi="Times New Roman" w:cs="Times New Roman"/>
                <w:sz w:val="24"/>
                <w:szCs w:val="24"/>
                <w:lang w:val="en-GB" w:eastAsia="en-GB"/>
              </w:rPr>
            </w:pPr>
            <w:r w:rsidRPr="0000478E">
              <w:rPr>
                <w:rFonts w:ascii="Times New Roman" w:hAnsi="Times New Roman" w:cs="Times New Roman"/>
                <w:sz w:val="24"/>
                <w:szCs w:val="24"/>
              </w:rPr>
              <w:t>5</w:t>
            </w:r>
          </w:p>
        </w:tc>
        <w:tc>
          <w:tcPr>
            <w:tcW w:w="1418" w:type="dxa"/>
          </w:tcPr>
          <w:p w:rsidR="00FE312C" w:rsidRPr="0000478E" w:rsidRDefault="00FE312C"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0.668</w:t>
            </w:r>
          </w:p>
        </w:tc>
        <w:tc>
          <w:tcPr>
            <w:tcW w:w="1518" w:type="dxa"/>
          </w:tcPr>
          <w:p w:rsidR="00FE312C" w:rsidRPr="0000478E" w:rsidRDefault="00FE312C" w:rsidP="0000478E">
            <w:pPr>
              <w:autoSpaceDE w:val="0"/>
              <w:autoSpaceDN w:val="0"/>
              <w:adjustRightInd w:val="0"/>
              <w:spacing w:line="360" w:lineRule="auto"/>
              <w:ind w:left="60" w:right="60"/>
              <w:jc w:val="both"/>
              <w:rPr>
                <w:rFonts w:ascii="Times New Roman" w:hAnsi="Times New Roman" w:cs="Times New Roman"/>
                <w:sz w:val="24"/>
                <w:szCs w:val="24"/>
              </w:rPr>
            </w:pPr>
            <w:r w:rsidRPr="0000478E">
              <w:rPr>
                <w:rFonts w:ascii="Times New Roman" w:hAnsi="Times New Roman" w:cs="Times New Roman"/>
                <w:sz w:val="24"/>
                <w:szCs w:val="24"/>
              </w:rPr>
              <w:t>0.769</w:t>
            </w:r>
          </w:p>
        </w:tc>
      </w:tr>
    </w:tbl>
    <w:p w:rsidR="00FE312C" w:rsidRPr="0000478E" w:rsidRDefault="00FE312C"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 xml:space="preserve">Source: </w:t>
      </w:r>
      <w:r w:rsidRPr="0000478E">
        <w:rPr>
          <w:rFonts w:ascii="Times New Roman" w:hAnsi="Times New Roman" w:cs="Times New Roman"/>
          <w:sz w:val="24"/>
          <w:szCs w:val="24"/>
        </w:rPr>
        <w:t>Computed by author (June, 2021) using Stata Version 16</w:t>
      </w:r>
    </w:p>
    <w:p w:rsidR="00FE312C" w:rsidRPr="0000478E" w:rsidRDefault="00DB50C7"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 xml:space="preserve">Specific  Objective:  </w:t>
      </w:r>
      <w:r w:rsidRPr="0000478E">
        <w:rPr>
          <w:rFonts w:ascii="Times New Roman" w:hAnsi="Times New Roman" w:cs="Times New Roman"/>
          <w:sz w:val="24"/>
          <w:szCs w:val="24"/>
        </w:rPr>
        <w:t>To  determine  the  influence  of  digital  transfer  services,  digital  payment  services,  digital  withdrawal  services  and  digital  savings services on the financial inclusion by Commercial Banks in Cameroon</w:t>
      </w:r>
      <w:r w:rsidRPr="0000478E">
        <w:rPr>
          <w:rFonts w:ascii="Times New Roman" w:hAnsi="Times New Roman" w:cs="Times New Roman"/>
          <w:b/>
          <w:sz w:val="24"/>
          <w:szCs w:val="24"/>
        </w:rPr>
        <w:t>.</w:t>
      </w:r>
    </w:p>
    <w:p w:rsidR="00DB50C7" w:rsidRPr="0000478E" w:rsidRDefault="00853DC3" w:rsidP="0000478E">
      <w:pPr>
        <w:spacing w:line="360" w:lineRule="auto"/>
        <w:jc w:val="both"/>
        <w:rPr>
          <w:rFonts w:ascii="Times New Roman" w:hAnsi="Times New Roman" w:cs="Times New Roman"/>
          <w:sz w:val="24"/>
          <w:szCs w:val="24"/>
        </w:rPr>
      </w:pPr>
      <w:r w:rsidRPr="00853DC3">
        <w:rPr>
          <w:rFonts w:ascii="Times New Roman" w:hAnsi="Times New Roman" w:cs="Times New Roman"/>
          <w:sz w:val="24"/>
          <w:szCs w:val="24"/>
        </w:rPr>
        <w:t xml:space="preserve">Five point Likert scale questionnaire were produced in </w:t>
      </w:r>
      <w:r w:rsidR="00DB50C7" w:rsidRPr="00853DC3">
        <w:rPr>
          <w:rFonts w:ascii="Times New Roman" w:hAnsi="Times New Roman" w:cs="Times New Roman"/>
          <w:sz w:val="24"/>
          <w:szCs w:val="24"/>
        </w:rPr>
        <w:t>an ordinal scale data</w:t>
      </w:r>
      <w:r w:rsidR="00DB50C7" w:rsidRPr="0000478E">
        <w:rPr>
          <w:rFonts w:ascii="Times New Roman" w:hAnsi="Times New Roman" w:cs="Times New Roman"/>
          <w:b/>
          <w:sz w:val="24"/>
          <w:szCs w:val="24"/>
        </w:rPr>
        <w:t xml:space="preserve">. </w:t>
      </w:r>
      <w:r w:rsidR="00DB50C7" w:rsidRPr="0000478E">
        <w:rPr>
          <w:rFonts w:ascii="Times New Roman" w:hAnsi="Times New Roman" w:cs="Times New Roman"/>
          <w:sz w:val="24"/>
          <w:szCs w:val="24"/>
        </w:rPr>
        <w:t>To decide whether to use fixed effects model or random effects model, the Hausman-Test was performed. From the Hausman test results since the Prob&gt;Chi</w:t>
      </w:r>
      <w:r w:rsidR="00DB50C7" w:rsidRPr="0000478E">
        <w:rPr>
          <w:rFonts w:ascii="Times New Roman" w:hAnsi="Times New Roman" w:cs="Times New Roman"/>
          <w:sz w:val="24"/>
          <w:szCs w:val="24"/>
          <w:vertAlign w:val="superscript"/>
        </w:rPr>
        <w:t>2</w:t>
      </w:r>
      <w:r w:rsidR="00DB50C7" w:rsidRPr="0000478E">
        <w:rPr>
          <w:rFonts w:ascii="Times New Roman" w:hAnsi="Times New Roman" w:cs="Times New Roman"/>
          <w:sz w:val="24"/>
          <w:szCs w:val="24"/>
        </w:rPr>
        <w:t xml:space="preserve"> =0.1034, there is every reason to believe that </w:t>
      </w:r>
      <w:r w:rsidR="00DB50C7" w:rsidRPr="0000478E">
        <w:rPr>
          <w:rFonts w:ascii="Times New Roman" w:hAnsi="Times New Roman" w:cs="Times New Roman"/>
          <w:sz w:val="24"/>
          <w:szCs w:val="24"/>
        </w:rPr>
        <w:lastRenderedPageBreak/>
        <w:t xml:space="preserve">differences across entities (commercial banks) are assumed to be random and uncorrelated with the independent variable included in the model. Therefore, the random effects model becomes appropriate for this study </w:t>
      </w:r>
      <w:r>
        <w:rPr>
          <w:rFonts w:ascii="Times New Roman" w:hAnsi="Times New Roman" w:cs="Times New Roman"/>
          <w:b/>
          <w:sz w:val="24"/>
          <w:szCs w:val="24"/>
        </w:rPr>
        <w:t>(</w:t>
      </w:r>
      <w:r w:rsidR="00DB50C7" w:rsidRPr="00853DC3">
        <w:rPr>
          <w:rFonts w:ascii="Times New Roman" w:hAnsi="Times New Roman" w:cs="Times New Roman"/>
          <w:b/>
          <w:sz w:val="24"/>
          <w:szCs w:val="24"/>
        </w:rPr>
        <w:t>Reyna</w:t>
      </w:r>
      <w:r>
        <w:rPr>
          <w:rFonts w:ascii="Times New Roman" w:hAnsi="Times New Roman" w:cs="Times New Roman"/>
          <w:b/>
          <w:sz w:val="24"/>
          <w:szCs w:val="24"/>
        </w:rPr>
        <w:t>-Torres</w:t>
      </w:r>
      <w:r w:rsidR="00DB50C7" w:rsidRPr="00853DC3">
        <w:rPr>
          <w:rFonts w:ascii="Times New Roman" w:hAnsi="Times New Roman" w:cs="Times New Roman"/>
          <w:b/>
          <w:sz w:val="24"/>
          <w:szCs w:val="24"/>
        </w:rPr>
        <w:t>, 2007</w:t>
      </w:r>
      <w:r w:rsidR="00DB50C7" w:rsidRPr="0000478E">
        <w:rPr>
          <w:rFonts w:ascii="Times New Roman" w:hAnsi="Times New Roman" w:cs="Times New Roman"/>
          <w:sz w:val="24"/>
          <w:szCs w:val="24"/>
        </w:rPr>
        <w:t>).</w:t>
      </w:r>
      <w:r w:rsidR="00E9027A" w:rsidRPr="0000478E">
        <w:rPr>
          <w:rFonts w:ascii="Times New Roman" w:hAnsi="Times New Roman" w:cs="Times New Roman"/>
          <w:sz w:val="24"/>
          <w:szCs w:val="24"/>
        </w:rPr>
        <w:t xml:space="preserve"> </w:t>
      </w:r>
    </w:p>
    <w:p w:rsidR="008A7B41" w:rsidRPr="0000478E" w:rsidRDefault="0000478E"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Estimation and</w:t>
      </w:r>
      <w:r w:rsidR="008A7B41" w:rsidRPr="0000478E">
        <w:rPr>
          <w:rFonts w:ascii="Times New Roman" w:hAnsi="Times New Roman" w:cs="Times New Roman"/>
          <w:b/>
          <w:sz w:val="24"/>
          <w:szCs w:val="24"/>
        </w:rPr>
        <w:t xml:space="preserve"> Validation Techniques</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Again, to estimate the values of the parameters in the study’s regression model, the Feasible Method of Generalized Least Square Technique was used. This technique was chosen over the ordinary least square or the weighted least square technique due to the presence of cross sectional dependence in the </w:t>
      </w:r>
      <w:r w:rsidR="0000478E" w:rsidRPr="0000478E">
        <w:rPr>
          <w:rFonts w:ascii="Times New Roman" w:hAnsi="Times New Roman" w:cs="Times New Roman"/>
          <w:sz w:val="24"/>
          <w:szCs w:val="24"/>
        </w:rPr>
        <w:t>micro panel</w:t>
      </w:r>
      <w:r w:rsidRPr="0000478E">
        <w:rPr>
          <w:rFonts w:ascii="Times New Roman" w:hAnsi="Times New Roman" w:cs="Times New Roman"/>
          <w:sz w:val="24"/>
          <w:szCs w:val="24"/>
        </w:rPr>
        <w:t xml:space="preserve"> data set.</w:t>
      </w:r>
    </w:p>
    <w:p w:rsidR="008A7B41" w:rsidRPr="0000478E" w:rsidRDefault="008A7B4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The main validation tool for this study was the Chi square test of significance generated by the Wald test. It works by testing the null hypothesis that the variables in our model are best fit.</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The study adopted a micro panel data model specifically Random Effect Model as seen below</w:t>
      </w:r>
      <w:r w:rsidR="0000478E">
        <w:rPr>
          <w:rFonts w:ascii="Times New Roman" w:hAnsi="Times New Roman" w:cs="Times New Roman"/>
          <w:sz w:val="24"/>
          <w:szCs w:val="24"/>
        </w:rPr>
        <w:t>.</w:t>
      </w:r>
    </w:p>
    <w:p w:rsidR="00E9027A" w:rsidRPr="0000478E" w:rsidRDefault="00E9027A"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Random Effect Model:</w:t>
      </w:r>
    </w:p>
    <w:p w:rsidR="00E9027A" w:rsidRPr="0000478E" w:rsidRDefault="00E9027A" w:rsidP="0000478E">
      <w:pPr>
        <w:spacing w:line="360" w:lineRule="auto"/>
        <w:jc w:val="both"/>
        <w:rPr>
          <w:rFonts w:ascii="Times New Roman" w:hAnsi="Times New Roman" w:cs="Times New Roman"/>
          <w:sz w:val="24"/>
          <w:szCs w:val="24"/>
        </w:rPr>
      </w:pPr>
      <w:proofErr w:type="spellStart"/>
      <w:r w:rsidRPr="0000478E">
        <w:rPr>
          <w:rFonts w:ascii="Times New Roman" w:hAnsi="Times New Roman" w:cs="Times New Roman"/>
          <w:sz w:val="24"/>
          <w:szCs w:val="24"/>
        </w:rPr>
        <w:t>FI</w:t>
      </w:r>
      <w:r w:rsidRPr="0000478E">
        <w:rPr>
          <w:rFonts w:ascii="Times New Roman" w:hAnsi="Times New Roman" w:cs="Times New Roman"/>
          <w:sz w:val="24"/>
          <w:szCs w:val="24"/>
          <w:vertAlign w:val="subscript"/>
        </w:rPr>
        <w:t>it</w:t>
      </w:r>
      <w:proofErr w:type="spellEnd"/>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 xml:space="preserve">0 + </w:t>
      </w:r>
      <w:r w:rsidRPr="0000478E">
        <w:rPr>
          <w:rFonts w:ascii="Times New Roman" w:hAnsi="Times New Roman" w:cs="Times New Roman"/>
          <w:sz w:val="24"/>
          <w:szCs w:val="24"/>
        </w:rPr>
        <w:t>α</w:t>
      </w:r>
      <w:r w:rsidRPr="0000478E">
        <w:rPr>
          <w:rFonts w:ascii="Times New Roman" w:hAnsi="Times New Roman" w:cs="Times New Roman"/>
          <w:sz w:val="24"/>
          <w:szCs w:val="24"/>
          <w:vertAlign w:val="subscript"/>
        </w:rPr>
        <w:t>1</w:t>
      </w:r>
      <w:r w:rsidRPr="0000478E">
        <w:rPr>
          <w:rFonts w:ascii="Times New Roman" w:hAnsi="Times New Roman" w:cs="Times New Roman"/>
          <w:sz w:val="24"/>
          <w:szCs w:val="24"/>
        </w:rPr>
        <w:t>DTS</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2</w:t>
      </w:r>
      <w:r w:rsidRPr="0000478E">
        <w:rPr>
          <w:rFonts w:ascii="Times New Roman" w:hAnsi="Times New Roman" w:cs="Times New Roman"/>
          <w:sz w:val="24"/>
          <w:szCs w:val="24"/>
        </w:rPr>
        <w:t>DSS</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3</w:t>
      </w:r>
      <w:r w:rsidRPr="0000478E">
        <w:rPr>
          <w:rFonts w:ascii="Times New Roman" w:hAnsi="Times New Roman" w:cs="Times New Roman"/>
          <w:sz w:val="24"/>
          <w:szCs w:val="24"/>
        </w:rPr>
        <w:t>DWS</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4</w:t>
      </w:r>
      <w:r w:rsidRPr="0000478E">
        <w:rPr>
          <w:rFonts w:ascii="Times New Roman" w:hAnsi="Times New Roman" w:cs="Times New Roman"/>
          <w:sz w:val="24"/>
          <w:szCs w:val="24"/>
        </w:rPr>
        <w:t>DPS</w:t>
      </w:r>
      <w:r w:rsidRPr="0000478E">
        <w:rPr>
          <w:rFonts w:ascii="Times New Roman" w:hAnsi="Times New Roman" w:cs="Times New Roman"/>
          <w:sz w:val="24"/>
          <w:szCs w:val="24"/>
          <w:vertAlign w:val="subscript"/>
        </w:rPr>
        <w:t xml:space="preserve">it + </w:t>
      </w:r>
      <w:r w:rsidRPr="0000478E">
        <w:rPr>
          <w:rFonts w:ascii="Times New Roman" w:hAnsi="Times New Roman" w:cs="Times New Roman"/>
          <w:sz w:val="24"/>
          <w:szCs w:val="24"/>
        </w:rPr>
        <w:t>α</w:t>
      </w:r>
      <w:r w:rsidRPr="0000478E">
        <w:rPr>
          <w:rFonts w:ascii="Times New Roman" w:hAnsi="Times New Roman" w:cs="Times New Roman"/>
          <w:sz w:val="24"/>
          <w:szCs w:val="24"/>
          <w:vertAlign w:val="subscript"/>
        </w:rPr>
        <w:t>5</w:t>
      </w:r>
      <w:r w:rsidRPr="0000478E">
        <w:rPr>
          <w:rFonts w:ascii="Times New Roman" w:hAnsi="Times New Roman" w:cs="Times New Roman"/>
          <w:sz w:val="24"/>
          <w:szCs w:val="24"/>
        </w:rPr>
        <w:t>LS</w:t>
      </w:r>
      <w:r w:rsidRPr="0000478E">
        <w:rPr>
          <w:rFonts w:ascii="Times New Roman" w:hAnsi="Times New Roman" w:cs="Times New Roman"/>
          <w:sz w:val="24"/>
          <w:szCs w:val="24"/>
          <w:vertAlign w:val="subscript"/>
        </w:rPr>
        <w:t xml:space="preserve">it </w:t>
      </w:r>
      <w:r w:rsidRPr="0000478E">
        <w:rPr>
          <w:rFonts w:ascii="Times New Roman" w:hAnsi="Times New Roman" w:cs="Times New Roman"/>
          <w:sz w:val="24"/>
          <w:szCs w:val="24"/>
        </w:rPr>
        <w:t>+ µ</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xml:space="preserve"> + </w:t>
      </w:r>
      <w:proofErr w:type="spellStart"/>
      <w:r w:rsidRPr="0000478E">
        <w:rPr>
          <w:rFonts w:ascii="Times New Roman" w:hAnsi="Times New Roman" w:cs="Times New Roman"/>
          <w:sz w:val="24"/>
          <w:szCs w:val="24"/>
        </w:rPr>
        <w:t>Ʃ</w:t>
      </w:r>
      <w:r w:rsidRPr="0000478E">
        <w:rPr>
          <w:rFonts w:ascii="Times New Roman" w:hAnsi="Times New Roman" w:cs="Times New Roman"/>
          <w:sz w:val="24"/>
          <w:szCs w:val="24"/>
          <w:vertAlign w:val="subscript"/>
        </w:rPr>
        <w:t>it</w:t>
      </w:r>
      <w:proofErr w:type="spellEnd"/>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w:t>
      </w:r>
      <w:proofErr w:type="gramStart"/>
      <w:r w:rsidRPr="0000478E">
        <w:rPr>
          <w:rFonts w:ascii="Times New Roman" w:hAnsi="Times New Roman" w:cs="Times New Roman"/>
          <w:sz w:val="24"/>
          <w:szCs w:val="24"/>
        </w:rPr>
        <w:t>….(</w:t>
      </w:r>
      <w:proofErr w:type="gramEnd"/>
      <w:r w:rsidR="00EE6397" w:rsidRPr="0000478E">
        <w:rPr>
          <w:rFonts w:ascii="Times New Roman" w:hAnsi="Times New Roman" w:cs="Times New Roman"/>
          <w:sz w:val="24"/>
          <w:szCs w:val="24"/>
        </w:rPr>
        <w:t>1</w:t>
      </w:r>
      <w:r w:rsidRPr="0000478E">
        <w:rPr>
          <w:rFonts w:ascii="Times New Roman" w:hAnsi="Times New Roman" w:cs="Times New Roman"/>
          <w:sz w:val="24"/>
          <w:szCs w:val="24"/>
        </w:rPr>
        <w:t>)</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Where; </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i/>
          <w:sz w:val="24"/>
          <w:szCs w:val="24"/>
        </w:rPr>
        <w:t>i</w:t>
      </w:r>
      <w:r w:rsidRPr="0000478E">
        <w:rPr>
          <w:rFonts w:ascii="Times New Roman" w:hAnsi="Times New Roman" w:cs="Times New Roman"/>
          <w:sz w:val="24"/>
          <w:szCs w:val="24"/>
        </w:rPr>
        <w:t xml:space="preserve">= entity and </w:t>
      </w:r>
      <w:r w:rsidRPr="0000478E">
        <w:rPr>
          <w:rFonts w:ascii="Times New Roman" w:hAnsi="Times New Roman" w:cs="Times New Roman"/>
          <w:i/>
          <w:sz w:val="24"/>
          <w:szCs w:val="24"/>
        </w:rPr>
        <w:t>t</w:t>
      </w:r>
      <w:r w:rsidRPr="0000478E">
        <w:rPr>
          <w:rFonts w:ascii="Times New Roman" w:hAnsi="Times New Roman" w:cs="Times New Roman"/>
          <w:sz w:val="24"/>
          <w:szCs w:val="24"/>
        </w:rPr>
        <w:t xml:space="preserve"> =time</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FI</w:t>
      </w:r>
      <w:r w:rsidRPr="0000478E">
        <w:rPr>
          <w:rFonts w:ascii="Times New Roman" w:hAnsi="Times New Roman" w:cs="Times New Roman"/>
          <w:sz w:val="24"/>
          <w:szCs w:val="24"/>
        </w:rPr>
        <w:t xml:space="preserve"> = Financial Inclusion; to mean the provision of formal banking services to the unbanked by commercial banks.</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DTS</w:t>
      </w:r>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 Digital Transfer Services; to mean as non cash transfers to third parties from one account to another</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DSS</w:t>
      </w:r>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 Digital Savings Services; to mean services rendered by banks which allow an account holder to deposit money electronically into an account.</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DWS</w:t>
      </w:r>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 Digital Withdrawal Services; to mean services rendered by banks which allow an account holder to deposit money electronically into a savings account</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DPS</w:t>
      </w:r>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 Digital Payment Services; to mean payments services made through digital channels</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lastRenderedPageBreak/>
        <w:t>LS</w:t>
      </w:r>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 Longevity in Service used as control variable; to mean the number of years of working experience in an institution by staff at management levels.</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The following were the a priories;</w:t>
      </w:r>
    </w:p>
    <w:p w:rsidR="00E9027A" w:rsidRPr="0000478E" w:rsidRDefault="00E9027A"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α</w:t>
      </w:r>
      <w:r w:rsidRPr="0000478E">
        <w:rPr>
          <w:rFonts w:ascii="Times New Roman" w:hAnsi="Times New Roman" w:cs="Times New Roman"/>
          <w:sz w:val="24"/>
          <w:szCs w:val="24"/>
          <w:vertAlign w:val="subscript"/>
        </w:rPr>
        <w:t>0</w:t>
      </w:r>
      <w:r w:rsidRPr="0000478E">
        <w:rPr>
          <w:rFonts w:ascii="Times New Roman" w:hAnsi="Times New Roman" w:cs="Times New Roman"/>
          <w:sz w:val="24"/>
          <w:szCs w:val="24"/>
        </w:rPr>
        <w:t>≠0, α</w:t>
      </w:r>
      <w:r w:rsidRPr="0000478E">
        <w:rPr>
          <w:rFonts w:ascii="Times New Roman" w:hAnsi="Times New Roman" w:cs="Times New Roman"/>
          <w:sz w:val="24"/>
          <w:szCs w:val="24"/>
          <w:vertAlign w:val="subscript"/>
        </w:rPr>
        <w:t>1</w:t>
      </w:r>
      <w:r w:rsidRPr="0000478E">
        <w:rPr>
          <w:rFonts w:ascii="Times New Roman" w:hAnsi="Times New Roman" w:cs="Times New Roman"/>
          <w:sz w:val="24"/>
          <w:szCs w:val="24"/>
        </w:rPr>
        <w:t>&gt;0, α</w:t>
      </w:r>
      <w:r w:rsidRPr="0000478E">
        <w:rPr>
          <w:rFonts w:ascii="Times New Roman" w:hAnsi="Times New Roman" w:cs="Times New Roman"/>
          <w:sz w:val="24"/>
          <w:szCs w:val="24"/>
          <w:vertAlign w:val="subscript"/>
        </w:rPr>
        <w:t xml:space="preserve"> 2</w:t>
      </w:r>
      <w:r w:rsidRPr="0000478E">
        <w:rPr>
          <w:rFonts w:ascii="Times New Roman" w:hAnsi="Times New Roman" w:cs="Times New Roman"/>
          <w:sz w:val="24"/>
          <w:szCs w:val="24"/>
        </w:rPr>
        <w:t>&gt;0, α</w:t>
      </w:r>
      <w:r w:rsidRPr="0000478E">
        <w:rPr>
          <w:rFonts w:ascii="Times New Roman" w:hAnsi="Times New Roman" w:cs="Times New Roman"/>
          <w:sz w:val="24"/>
          <w:szCs w:val="24"/>
          <w:vertAlign w:val="subscript"/>
        </w:rPr>
        <w:t xml:space="preserve"> 3</w:t>
      </w:r>
      <w:r w:rsidRPr="0000478E">
        <w:rPr>
          <w:rFonts w:ascii="Times New Roman" w:hAnsi="Times New Roman" w:cs="Times New Roman"/>
          <w:sz w:val="24"/>
          <w:szCs w:val="24"/>
        </w:rPr>
        <w:t>&gt;0, α</w:t>
      </w:r>
      <w:r w:rsidRPr="0000478E">
        <w:rPr>
          <w:rFonts w:ascii="Times New Roman" w:hAnsi="Times New Roman" w:cs="Times New Roman"/>
          <w:sz w:val="24"/>
          <w:szCs w:val="24"/>
          <w:vertAlign w:val="subscript"/>
        </w:rPr>
        <w:t xml:space="preserve"> 4</w:t>
      </w:r>
      <w:r w:rsidRPr="0000478E">
        <w:rPr>
          <w:rFonts w:ascii="Times New Roman" w:hAnsi="Times New Roman" w:cs="Times New Roman"/>
          <w:sz w:val="24"/>
          <w:szCs w:val="24"/>
        </w:rPr>
        <w:t>&gt;0, α</w:t>
      </w:r>
      <w:r w:rsidRPr="0000478E">
        <w:rPr>
          <w:rFonts w:ascii="Times New Roman" w:hAnsi="Times New Roman" w:cs="Times New Roman"/>
          <w:sz w:val="24"/>
          <w:szCs w:val="24"/>
          <w:vertAlign w:val="subscript"/>
        </w:rPr>
        <w:t xml:space="preserve"> 5</w:t>
      </w:r>
      <w:r w:rsidRPr="0000478E">
        <w:rPr>
          <w:rFonts w:ascii="Times New Roman" w:hAnsi="Times New Roman" w:cs="Times New Roman"/>
          <w:sz w:val="24"/>
          <w:szCs w:val="24"/>
        </w:rPr>
        <w:t>&gt;0 where;</w:t>
      </w:r>
    </w:p>
    <w:p w:rsidR="00E9027A" w:rsidRPr="0000478E" w:rsidRDefault="00E9027A" w:rsidP="0000478E">
      <w:pPr>
        <w:spacing w:after="0" w:line="360" w:lineRule="auto"/>
        <w:jc w:val="both"/>
        <w:rPr>
          <w:rFonts w:ascii="Times New Roman" w:hAnsi="Times New Roman" w:cs="Times New Roman"/>
          <w:sz w:val="24"/>
          <w:szCs w:val="24"/>
        </w:rPr>
      </w:pPr>
      <w:r w:rsidRPr="0000478E">
        <w:rPr>
          <w:rFonts w:ascii="Times New Roman" w:hAnsi="Times New Roman" w:cs="Times New Roman"/>
          <w:sz w:val="24"/>
          <w:szCs w:val="24"/>
        </w:rPr>
        <w:t>α</w:t>
      </w:r>
      <w:r w:rsidRPr="0000478E">
        <w:rPr>
          <w:rFonts w:ascii="Times New Roman" w:hAnsi="Times New Roman" w:cs="Times New Roman"/>
          <w:sz w:val="24"/>
          <w:szCs w:val="24"/>
          <w:vertAlign w:val="subscript"/>
        </w:rPr>
        <w:t xml:space="preserve"> 0</w:t>
      </w:r>
      <w:r w:rsidRPr="0000478E">
        <w:rPr>
          <w:rFonts w:ascii="Times New Roman" w:hAnsi="Times New Roman" w:cs="Times New Roman"/>
          <w:sz w:val="24"/>
          <w:szCs w:val="24"/>
        </w:rPr>
        <w:t>, is the constant intercept, α</w:t>
      </w:r>
      <w:r w:rsidRPr="0000478E">
        <w:rPr>
          <w:rFonts w:ascii="Times New Roman" w:hAnsi="Times New Roman" w:cs="Times New Roman"/>
          <w:sz w:val="24"/>
          <w:szCs w:val="24"/>
          <w:vertAlign w:val="subscript"/>
        </w:rPr>
        <w:t xml:space="preserve"> 1</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 xml:space="preserve"> 2</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 xml:space="preserve"> 3</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 xml:space="preserve"> 4</w:t>
      </w:r>
      <w:r w:rsidRPr="0000478E">
        <w:rPr>
          <w:rFonts w:ascii="Times New Roman" w:hAnsi="Times New Roman" w:cs="Times New Roman"/>
          <w:sz w:val="24"/>
          <w:szCs w:val="24"/>
        </w:rPr>
        <w:t>, and α</w:t>
      </w:r>
      <w:r w:rsidRPr="0000478E">
        <w:rPr>
          <w:rFonts w:ascii="Times New Roman" w:hAnsi="Times New Roman" w:cs="Times New Roman"/>
          <w:sz w:val="24"/>
          <w:szCs w:val="24"/>
          <w:vertAlign w:val="subscript"/>
        </w:rPr>
        <w:t xml:space="preserve"> 5 </w:t>
      </w:r>
      <w:r w:rsidRPr="0000478E">
        <w:rPr>
          <w:rFonts w:ascii="Times New Roman" w:hAnsi="Times New Roman" w:cs="Times New Roman"/>
          <w:sz w:val="24"/>
          <w:szCs w:val="24"/>
        </w:rPr>
        <w:t xml:space="preserve">&gt;0are unknown parameters to be estimated </w:t>
      </w:r>
    </w:p>
    <w:p w:rsidR="00E9027A" w:rsidRPr="0000478E" w:rsidRDefault="00E9027A" w:rsidP="0000478E">
      <w:pPr>
        <w:spacing w:after="0" w:line="360" w:lineRule="auto"/>
        <w:jc w:val="both"/>
        <w:rPr>
          <w:rFonts w:ascii="Times New Roman" w:hAnsi="Times New Roman" w:cs="Times New Roman"/>
          <w:sz w:val="24"/>
          <w:szCs w:val="24"/>
        </w:rPr>
      </w:pPr>
      <w:r w:rsidRPr="0000478E">
        <w:rPr>
          <w:rFonts w:ascii="Times New Roman" w:hAnsi="Times New Roman" w:cs="Times New Roman"/>
          <w:sz w:val="24"/>
          <w:szCs w:val="24"/>
        </w:rPr>
        <w:t>µ</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xml:space="preserve"> = Between-entity error</w:t>
      </w:r>
    </w:p>
    <w:p w:rsidR="009743E8" w:rsidRDefault="00E9027A" w:rsidP="0000478E">
      <w:pPr>
        <w:spacing w:after="0" w:line="360" w:lineRule="auto"/>
        <w:jc w:val="both"/>
        <w:rPr>
          <w:rFonts w:ascii="Times New Roman" w:hAnsi="Times New Roman" w:cs="Times New Roman"/>
          <w:sz w:val="24"/>
          <w:szCs w:val="24"/>
        </w:rPr>
      </w:pPr>
      <w:proofErr w:type="spellStart"/>
      <w:r w:rsidRPr="0000478E">
        <w:rPr>
          <w:rFonts w:ascii="Times New Roman" w:hAnsi="Times New Roman" w:cs="Times New Roman"/>
          <w:sz w:val="24"/>
          <w:szCs w:val="24"/>
        </w:rPr>
        <w:t>Ʃ</w:t>
      </w:r>
      <w:r w:rsidRPr="0000478E">
        <w:rPr>
          <w:rFonts w:ascii="Times New Roman" w:hAnsi="Times New Roman" w:cs="Times New Roman"/>
          <w:sz w:val="24"/>
          <w:szCs w:val="24"/>
          <w:vertAlign w:val="subscript"/>
        </w:rPr>
        <w:t>it</w:t>
      </w:r>
      <w:proofErr w:type="spellEnd"/>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 Within-entity error or the white noise Error Correction (EC) term which is a self-correcting mechanism of the dependent variable from its long run trend.</w:t>
      </w:r>
    </w:p>
    <w:p w:rsidR="0000478E" w:rsidRPr="0000478E" w:rsidRDefault="0000478E" w:rsidP="0000478E">
      <w:pPr>
        <w:spacing w:after="0" w:line="360" w:lineRule="auto"/>
        <w:jc w:val="both"/>
        <w:rPr>
          <w:rFonts w:ascii="Times New Roman" w:hAnsi="Times New Roman" w:cs="Times New Roman"/>
          <w:sz w:val="24"/>
          <w:szCs w:val="24"/>
        </w:rPr>
      </w:pPr>
    </w:p>
    <w:p w:rsidR="009743E8" w:rsidRPr="0000478E" w:rsidRDefault="009743E8"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Techniques of data analysis</w:t>
      </w:r>
    </w:p>
    <w:p w:rsidR="009743E8" w:rsidRPr="0000478E" w:rsidRDefault="009743E8"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This study was set to determine the influence of digital </w:t>
      </w:r>
      <w:r w:rsidR="00051F3A" w:rsidRPr="0000478E">
        <w:rPr>
          <w:rFonts w:ascii="Times New Roman" w:hAnsi="Times New Roman" w:cs="Times New Roman"/>
          <w:sz w:val="24"/>
          <w:szCs w:val="24"/>
        </w:rPr>
        <w:t>financial services on the financial</w:t>
      </w:r>
      <w:r w:rsidRPr="0000478E">
        <w:rPr>
          <w:rFonts w:ascii="Times New Roman" w:hAnsi="Times New Roman" w:cs="Times New Roman"/>
          <w:sz w:val="24"/>
          <w:szCs w:val="24"/>
        </w:rPr>
        <w:t xml:space="preserve"> inclusion   by </w:t>
      </w:r>
      <w:r w:rsidR="00051F3A" w:rsidRPr="0000478E">
        <w:rPr>
          <w:rFonts w:ascii="Times New Roman" w:hAnsi="Times New Roman" w:cs="Times New Roman"/>
          <w:sz w:val="24"/>
          <w:szCs w:val="24"/>
        </w:rPr>
        <w:t>commercial banks in</w:t>
      </w:r>
      <w:r w:rsidRPr="0000478E">
        <w:rPr>
          <w:rFonts w:ascii="Times New Roman" w:hAnsi="Times New Roman" w:cs="Times New Roman"/>
          <w:sz w:val="24"/>
          <w:szCs w:val="24"/>
        </w:rPr>
        <w:t xml:space="preserve"> Cameroon.  In order to  meet  this  objective,  the  variables  identified  from  related literature  were  </w:t>
      </w:r>
      <w:r w:rsidR="006F6551" w:rsidRPr="0000478E">
        <w:rPr>
          <w:rFonts w:ascii="Times New Roman" w:hAnsi="Times New Roman" w:cs="Times New Roman"/>
          <w:sz w:val="24"/>
          <w:szCs w:val="24"/>
        </w:rPr>
        <w:t xml:space="preserve"> </w:t>
      </w:r>
      <w:r w:rsidRPr="0000478E">
        <w:rPr>
          <w:rFonts w:ascii="Times New Roman" w:hAnsi="Times New Roman" w:cs="Times New Roman"/>
          <w:sz w:val="24"/>
          <w:szCs w:val="24"/>
        </w:rPr>
        <w:t xml:space="preserve">estimated  using  the  </w:t>
      </w:r>
      <w:r w:rsidR="006F6551" w:rsidRPr="0000478E">
        <w:rPr>
          <w:rFonts w:ascii="Times New Roman" w:hAnsi="Times New Roman" w:cs="Times New Roman"/>
          <w:sz w:val="24"/>
          <w:szCs w:val="24"/>
        </w:rPr>
        <w:t>Feasible Method of Generalized Least Square Technique.</w:t>
      </w:r>
      <w:r w:rsidR="00051F3A" w:rsidRPr="0000478E">
        <w:rPr>
          <w:rFonts w:ascii="Times New Roman" w:hAnsi="Times New Roman" w:cs="Times New Roman"/>
          <w:sz w:val="24"/>
          <w:szCs w:val="24"/>
        </w:rPr>
        <w:t xml:space="preserve"> </w:t>
      </w:r>
      <w:r w:rsidR="006F6551" w:rsidRPr="0000478E">
        <w:rPr>
          <w:rFonts w:ascii="Times New Roman" w:hAnsi="Times New Roman" w:cs="Times New Roman"/>
          <w:sz w:val="24"/>
          <w:szCs w:val="24"/>
        </w:rPr>
        <w:t>This gave the need to generalize and establish</w:t>
      </w:r>
      <w:r w:rsidR="00051F3A" w:rsidRPr="0000478E">
        <w:rPr>
          <w:rFonts w:ascii="Times New Roman" w:hAnsi="Times New Roman" w:cs="Times New Roman"/>
          <w:sz w:val="24"/>
          <w:szCs w:val="24"/>
        </w:rPr>
        <w:t xml:space="preserve"> the findings</w:t>
      </w:r>
      <w:r w:rsidR="006F6551" w:rsidRPr="0000478E">
        <w:rPr>
          <w:rFonts w:ascii="Times New Roman" w:hAnsi="Times New Roman" w:cs="Times New Roman"/>
          <w:sz w:val="24"/>
          <w:szCs w:val="24"/>
        </w:rPr>
        <w:t xml:space="preserve"> by carrying out </w:t>
      </w:r>
      <w:proofErr w:type="gramStart"/>
      <w:r w:rsidR="006F6551" w:rsidRPr="0000478E">
        <w:rPr>
          <w:rFonts w:ascii="Times New Roman" w:hAnsi="Times New Roman" w:cs="Times New Roman"/>
          <w:sz w:val="24"/>
          <w:szCs w:val="24"/>
        </w:rPr>
        <w:t>multicollinearity  test</w:t>
      </w:r>
      <w:proofErr w:type="gramEnd"/>
      <w:r w:rsidR="006F6551" w:rsidRPr="0000478E">
        <w:rPr>
          <w:rFonts w:ascii="Times New Roman" w:hAnsi="Times New Roman" w:cs="Times New Roman"/>
          <w:sz w:val="24"/>
          <w:szCs w:val="24"/>
        </w:rPr>
        <w:t xml:space="preserve"> of variables using the Variance Inflation Factor.</w:t>
      </w:r>
    </w:p>
    <w:p w:rsidR="00051F3A" w:rsidRPr="0000478E" w:rsidRDefault="00051F3A"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Correlation Matrix</w:t>
      </w:r>
    </w:p>
    <w:p w:rsidR="00051F3A" w:rsidRPr="0000478E" w:rsidRDefault="00051F3A"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Given the survey nature of the data, a multicollinearity test a sensitivity test was carried out in order to test the extent to which the independent variables of the study correlate with each other in order since high correlation will lead to unbiased results. This is depicted from the Variance Inflation (</w:t>
      </w:r>
      <w:r w:rsidR="0000478E" w:rsidRPr="0000478E">
        <w:rPr>
          <w:rFonts w:ascii="Times New Roman" w:hAnsi="Times New Roman" w:cs="Times New Roman"/>
          <w:sz w:val="24"/>
          <w:szCs w:val="24"/>
        </w:rPr>
        <w:t>VIF)</w:t>
      </w:r>
      <w:r w:rsidRPr="0000478E">
        <w:rPr>
          <w:rFonts w:ascii="Times New Roman" w:hAnsi="Times New Roman" w:cs="Times New Roman"/>
          <w:sz w:val="24"/>
          <w:szCs w:val="24"/>
        </w:rPr>
        <w:t xml:space="preserve"> table below; </w:t>
      </w:r>
    </w:p>
    <w:p w:rsidR="00051F3A" w:rsidRPr="0000478E" w:rsidRDefault="00051F3A" w:rsidP="0000478E">
      <w:pPr>
        <w:pStyle w:val="Caption"/>
        <w:spacing w:line="360" w:lineRule="auto"/>
        <w:rPr>
          <w:b/>
          <w:color w:val="auto"/>
          <w:sz w:val="24"/>
        </w:rPr>
      </w:pPr>
      <w:r w:rsidRPr="0000478E">
        <w:rPr>
          <w:b/>
          <w:sz w:val="24"/>
        </w:rPr>
        <w:t>VIF Test for Multicollinearity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211"/>
        <w:gridCol w:w="3000"/>
      </w:tblGrid>
      <w:tr w:rsidR="00051F3A" w:rsidRPr="0000478E" w:rsidTr="00853DC3">
        <w:trPr>
          <w:trHeight w:val="444"/>
        </w:trPr>
        <w:tc>
          <w:tcPr>
            <w:tcW w:w="3600" w:type="dxa"/>
          </w:tcPr>
          <w:p w:rsidR="00051F3A" w:rsidRPr="0000478E" w:rsidRDefault="00051F3A" w:rsidP="00853DC3">
            <w:pPr>
              <w:spacing w:after="0"/>
              <w:jc w:val="both"/>
              <w:rPr>
                <w:rFonts w:ascii="Times New Roman" w:hAnsi="Times New Roman" w:cs="Times New Roman"/>
                <w:b/>
                <w:sz w:val="24"/>
                <w:szCs w:val="24"/>
              </w:rPr>
            </w:pPr>
            <w:r w:rsidRPr="0000478E">
              <w:rPr>
                <w:rFonts w:ascii="Times New Roman" w:hAnsi="Times New Roman" w:cs="Times New Roman"/>
                <w:b/>
                <w:sz w:val="24"/>
                <w:szCs w:val="24"/>
              </w:rPr>
              <w:t>Variables</w:t>
            </w:r>
          </w:p>
        </w:tc>
        <w:tc>
          <w:tcPr>
            <w:tcW w:w="2211" w:type="dxa"/>
          </w:tcPr>
          <w:p w:rsidR="00051F3A" w:rsidRPr="0000478E" w:rsidRDefault="00051F3A" w:rsidP="00853DC3">
            <w:pPr>
              <w:spacing w:after="0"/>
              <w:jc w:val="both"/>
              <w:rPr>
                <w:rFonts w:ascii="Times New Roman" w:hAnsi="Times New Roman" w:cs="Times New Roman"/>
                <w:b/>
                <w:sz w:val="24"/>
                <w:szCs w:val="24"/>
              </w:rPr>
            </w:pPr>
            <w:r w:rsidRPr="0000478E">
              <w:rPr>
                <w:rFonts w:ascii="Times New Roman" w:hAnsi="Times New Roman" w:cs="Times New Roman"/>
                <w:b/>
                <w:sz w:val="24"/>
                <w:szCs w:val="24"/>
              </w:rPr>
              <w:t>VIF</w:t>
            </w:r>
          </w:p>
        </w:tc>
        <w:tc>
          <w:tcPr>
            <w:tcW w:w="3000" w:type="dxa"/>
          </w:tcPr>
          <w:p w:rsidR="00051F3A" w:rsidRPr="0000478E" w:rsidRDefault="00051F3A" w:rsidP="00853DC3">
            <w:pPr>
              <w:spacing w:after="0"/>
              <w:jc w:val="both"/>
              <w:rPr>
                <w:rFonts w:ascii="Times New Roman" w:hAnsi="Times New Roman" w:cs="Times New Roman"/>
                <w:b/>
                <w:sz w:val="24"/>
                <w:szCs w:val="24"/>
              </w:rPr>
            </w:pPr>
            <w:r w:rsidRPr="0000478E">
              <w:rPr>
                <w:rFonts w:ascii="Times New Roman" w:hAnsi="Times New Roman" w:cs="Times New Roman"/>
                <w:b/>
                <w:sz w:val="24"/>
                <w:szCs w:val="24"/>
              </w:rPr>
              <w:t>1/VIF</w:t>
            </w:r>
          </w:p>
        </w:tc>
      </w:tr>
      <w:tr w:rsidR="00051F3A" w:rsidRPr="0000478E" w:rsidTr="00853DC3">
        <w:trPr>
          <w:trHeight w:val="444"/>
        </w:trPr>
        <w:tc>
          <w:tcPr>
            <w:tcW w:w="36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Digital Savings</w:t>
            </w:r>
          </w:p>
        </w:tc>
        <w:tc>
          <w:tcPr>
            <w:tcW w:w="2211"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8.94</w:t>
            </w:r>
          </w:p>
        </w:tc>
        <w:tc>
          <w:tcPr>
            <w:tcW w:w="30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0.111832</w:t>
            </w:r>
          </w:p>
        </w:tc>
      </w:tr>
      <w:tr w:rsidR="00051F3A" w:rsidRPr="0000478E" w:rsidTr="00853DC3">
        <w:trPr>
          <w:trHeight w:val="444"/>
        </w:trPr>
        <w:tc>
          <w:tcPr>
            <w:tcW w:w="36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Digital Transfer</w:t>
            </w:r>
          </w:p>
        </w:tc>
        <w:tc>
          <w:tcPr>
            <w:tcW w:w="2211"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6.9</w:t>
            </w:r>
          </w:p>
        </w:tc>
        <w:tc>
          <w:tcPr>
            <w:tcW w:w="30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0.14487</w:t>
            </w:r>
          </w:p>
        </w:tc>
      </w:tr>
      <w:tr w:rsidR="00051F3A" w:rsidRPr="0000478E" w:rsidTr="00853DC3">
        <w:trPr>
          <w:trHeight w:val="444"/>
        </w:trPr>
        <w:tc>
          <w:tcPr>
            <w:tcW w:w="36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Digital Withdrawal</w:t>
            </w:r>
          </w:p>
        </w:tc>
        <w:tc>
          <w:tcPr>
            <w:tcW w:w="2211"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5.54</w:t>
            </w:r>
          </w:p>
        </w:tc>
        <w:tc>
          <w:tcPr>
            <w:tcW w:w="30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0.180629</w:t>
            </w:r>
          </w:p>
        </w:tc>
      </w:tr>
      <w:tr w:rsidR="00051F3A" w:rsidRPr="0000478E" w:rsidTr="00853DC3">
        <w:trPr>
          <w:trHeight w:val="444"/>
        </w:trPr>
        <w:tc>
          <w:tcPr>
            <w:tcW w:w="36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Digital Payment</w:t>
            </w:r>
          </w:p>
        </w:tc>
        <w:tc>
          <w:tcPr>
            <w:tcW w:w="2211"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5.31</w:t>
            </w:r>
          </w:p>
        </w:tc>
        <w:tc>
          <w:tcPr>
            <w:tcW w:w="30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0.188347</w:t>
            </w:r>
          </w:p>
        </w:tc>
      </w:tr>
      <w:tr w:rsidR="00051F3A" w:rsidRPr="0000478E" w:rsidTr="00853DC3">
        <w:trPr>
          <w:trHeight w:val="131"/>
        </w:trPr>
        <w:tc>
          <w:tcPr>
            <w:tcW w:w="36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Longevity in service</w:t>
            </w:r>
          </w:p>
        </w:tc>
        <w:tc>
          <w:tcPr>
            <w:tcW w:w="2211"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1</w:t>
            </w:r>
          </w:p>
        </w:tc>
        <w:tc>
          <w:tcPr>
            <w:tcW w:w="3000" w:type="dxa"/>
            <w:vAlign w:val="bottom"/>
          </w:tcPr>
          <w:p w:rsidR="00051F3A" w:rsidRPr="0000478E" w:rsidRDefault="00051F3A" w:rsidP="00853DC3">
            <w:pPr>
              <w:spacing w:after="0"/>
              <w:jc w:val="both"/>
              <w:rPr>
                <w:rFonts w:ascii="Times New Roman" w:eastAsia="Times New Roman" w:hAnsi="Times New Roman" w:cs="Times New Roman"/>
                <w:sz w:val="24"/>
                <w:szCs w:val="24"/>
                <w:lang w:eastAsia="en-GB"/>
              </w:rPr>
            </w:pPr>
            <w:r w:rsidRPr="0000478E">
              <w:rPr>
                <w:rFonts w:ascii="Times New Roman" w:eastAsia="Times New Roman" w:hAnsi="Times New Roman" w:cs="Times New Roman"/>
                <w:sz w:val="24"/>
                <w:szCs w:val="24"/>
                <w:lang w:eastAsia="en-GB"/>
              </w:rPr>
              <w:t>0.995694</w:t>
            </w:r>
          </w:p>
        </w:tc>
      </w:tr>
      <w:tr w:rsidR="00051F3A" w:rsidRPr="0000478E" w:rsidTr="00853DC3">
        <w:trPr>
          <w:trHeight w:val="305"/>
        </w:trPr>
        <w:tc>
          <w:tcPr>
            <w:tcW w:w="8811" w:type="dxa"/>
            <w:gridSpan w:val="3"/>
          </w:tcPr>
          <w:p w:rsidR="00051F3A" w:rsidRPr="0000478E" w:rsidRDefault="00051F3A" w:rsidP="00853DC3">
            <w:pPr>
              <w:spacing w:after="0"/>
              <w:jc w:val="both"/>
              <w:rPr>
                <w:rFonts w:ascii="Times New Roman" w:hAnsi="Times New Roman" w:cs="Times New Roman"/>
                <w:b/>
                <w:sz w:val="24"/>
                <w:szCs w:val="24"/>
              </w:rPr>
            </w:pPr>
            <w:r w:rsidRPr="0000478E">
              <w:rPr>
                <w:rFonts w:ascii="Times New Roman" w:hAnsi="Times New Roman" w:cs="Times New Roman"/>
                <w:b/>
                <w:sz w:val="24"/>
                <w:szCs w:val="24"/>
              </w:rPr>
              <w:lastRenderedPageBreak/>
              <w:t>Mean VIF                                           5.54</w:t>
            </w:r>
          </w:p>
        </w:tc>
      </w:tr>
    </w:tbl>
    <w:p w:rsidR="00DB50C7" w:rsidRPr="0000478E" w:rsidRDefault="00DB50C7" w:rsidP="00853DC3">
      <w:pPr>
        <w:spacing w:after="0" w:line="360" w:lineRule="auto"/>
        <w:jc w:val="both"/>
        <w:rPr>
          <w:rFonts w:ascii="Times New Roman" w:hAnsi="Times New Roman" w:cs="Times New Roman"/>
          <w:b/>
          <w:sz w:val="24"/>
          <w:szCs w:val="24"/>
        </w:rPr>
      </w:pPr>
    </w:p>
    <w:p w:rsidR="00853DC3" w:rsidRDefault="00853DC3" w:rsidP="0000478E">
      <w:pPr>
        <w:spacing w:line="360" w:lineRule="auto"/>
        <w:jc w:val="both"/>
        <w:rPr>
          <w:rFonts w:ascii="Times New Roman" w:hAnsi="Times New Roman" w:cs="Times New Roman"/>
          <w:b/>
          <w:sz w:val="24"/>
          <w:szCs w:val="24"/>
        </w:rPr>
      </w:pPr>
    </w:p>
    <w:p w:rsidR="00AC5A9D" w:rsidRPr="0000478E" w:rsidRDefault="00AC5A9D" w:rsidP="0000478E">
      <w:pPr>
        <w:spacing w:line="360" w:lineRule="auto"/>
        <w:jc w:val="both"/>
        <w:rPr>
          <w:rFonts w:ascii="Times New Roman" w:hAnsi="Times New Roman" w:cs="Times New Roman"/>
          <w:sz w:val="24"/>
          <w:szCs w:val="24"/>
        </w:rPr>
      </w:pPr>
      <w:r w:rsidRPr="0000478E">
        <w:rPr>
          <w:rFonts w:ascii="Times New Roman" w:hAnsi="Times New Roman" w:cs="Times New Roman"/>
          <w:b/>
          <w:sz w:val="24"/>
          <w:szCs w:val="24"/>
        </w:rPr>
        <w:t>Heckman  (2015)</w:t>
      </w:r>
      <w:r w:rsidRPr="0000478E">
        <w:rPr>
          <w:rFonts w:ascii="Times New Roman" w:hAnsi="Times New Roman" w:cs="Times New Roman"/>
          <w:sz w:val="24"/>
          <w:szCs w:val="24"/>
        </w:rPr>
        <w:t xml:space="preserve">  rule of thumb states that if  a  VIF  is  &gt;10,  then  there  is  the  presence  of  high multicollinearity amongst the independent variables. From the VIF table above, a mean VIF of 5.54 signifies the absence of multicollinearity amongst the independent </w:t>
      </w:r>
      <w:proofErr w:type="gramStart"/>
      <w:r w:rsidRPr="0000478E">
        <w:rPr>
          <w:rFonts w:ascii="Times New Roman" w:hAnsi="Times New Roman" w:cs="Times New Roman"/>
          <w:sz w:val="24"/>
          <w:szCs w:val="24"/>
        </w:rPr>
        <w:t>variables .This</w:t>
      </w:r>
      <w:proofErr w:type="gramEnd"/>
      <w:r w:rsidRPr="0000478E">
        <w:rPr>
          <w:rFonts w:ascii="Times New Roman" w:hAnsi="Times New Roman" w:cs="Times New Roman"/>
          <w:sz w:val="24"/>
          <w:szCs w:val="24"/>
        </w:rPr>
        <w:t xml:space="preserve">  confirms   </w:t>
      </w:r>
      <w:proofErr w:type="gramStart"/>
      <w:r w:rsidRPr="0000478E">
        <w:rPr>
          <w:rFonts w:ascii="Times New Roman" w:hAnsi="Times New Roman" w:cs="Times New Roman"/>
          <w:sz w:val="24"/>
          <w:szCs w:val="24"/>
        </w:rPr>
        <w:t>the  assumption</w:t>
      </w:r>
      <w:proofErr w:type="gramEnd"/>
      <w:r w:rsidRPr="0000478E">
        <w:rPr>
          <w:rFonts w:ascii="Times New Roman" w:hAnsi="Times New Roman" w:cs="Times New Roman"/>
          <w:sz w:val="24"/>
          <w:szCs w:val="24"/>
        </w:rPr>
        <w:t xml:space="preserve">  </w:t>
      </w:r>
      <w:proofErr w:type="gramStart"/>
      <w:r w:rsidRPr="0000478E">
        <w:rPr>
          <w:rFonts w:ascii="Times New Roman" w:hAnsi="Times New Roman" w:cs="Times New Roman"/>
          <w:sz w:val="24"/>
          <w:szCs w:val="24"/>
        </w:rPr>
        <w:t>of  no</w:t>
      </w:r>
      <w:proofErr w:type="gramEnd"/>
      <w:r w:rsidRPr="0000478E">
        <w:rPr>
          <w:rFonts w:ascii="Times New Roman" w:hAnsi="Times New Roman" w:cs="Times New Roman"/>
          <w:sz w:val="24"/>
          <w:szCs w:val="24"/>
        </w:rPr>
        <w:t xml:space="preserve"> multicollinearity among the independent variables in the regression model. The regression model is thus stated next.</w:t>
      </w:r>
    </w:p>
    <w:p w:rsidR="00AC5A9D" w:rsidRPr="0000478E" w:rsidRDefault="00AC5A9D"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The Regression Model</w:t>
      </w:r>
    </w:p>
    <w:p w:rsidR="00AC5A9D" w:rsidRPr="0000478E" w:rsidRDefault="00AC5A9D"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This study made use of the Micro Panel Data Regression model specifically the Random Effect model stated as</w:t>
      </w:r>
      <w:r w:rsidR="0000478E">
        <w:rPr>
          <w:rFonts w:ascii="Times New Roman" w:hAnsi="Times New Roman" w:cs="Times New Roman"/>
          <w:sz w:val="24"/>
          <w:szCs w:val="24"/>
        </w:rPr>
        <w:t>;</w:t>
      </w:r>
    </w:p>
    <w:p w:rsidR="00AC5A9D" w:rsidRPr="0000478E" w:rsidRDefault="00AC5A9D" w:rsidP="0000478E">
      <w:pPr>
        <w:spacing w:line="360" w:lineRule="auto"/>
        <w:jc w:val="both"/>
        <w:rPr>
          <w:rFonts w:ascii="Times New Roman" w:hAnsi="Times New Roman" w:cs="Times New Roman"/>
          <w:sz w:val="24"/>
          <w:szCs w:val="24"/>
        </w:rPr>
      </w:pPr>
      <w:proofErr w:type="spellStart"/>
      <w:r w:rsidRPr="0000478E">
        <w:rPr>
          <w:rFonts w:ascii="Times New Roman" w:hAnsi="Times New Roman" w:cs="Times New Roman"/>
          <w:sz w:val="24"/>
          <w:szCs w:val="24"/>
        </w:rPr>
        <w:t>FI</w:t>
      </w:r>
      <w:r w:rsidRPr="0000478E">
        <w:rPr>
          <w:rFonts w:ascii="Times New Roman" w:hAnsi="Times New Roman" w:cs="Times New Roman"/>
          <w:sz w:val="24"/>
          <w:szCs w:val="24"/>
          <w:vertAlign w:val="subscript"/>
        </w:rPr>
        <w:t>it</w:t>
      </w:r>
      <w:proofErr w:type="spellEnd"/>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 xml:space="preserve">0 + </w:t>
      </w:r>
      <w:r w:rsidRPr="0000478E">
        <w:rPr>
          <w:rFonts w:ascii="Times New Roman" w:hAnsi="Times New Roman" w:cs="Times New Roman"/>
          <w:sz w:val="24"/>
          <w:szCs w:val="24"/>
        </w:rPr>
        <w:t>α</w:t>
      </w:r>
      <w:r w:rsidRPr="0000478E">
        <w:rPr>
          <w:rFonts w:ascii="Times New Roman" w:hAnsi="Times New Roman" w:cs="Times New Roman"/>
          <w:sz w:val="24"/>
          <w:szCs w:val="24"/>
          <w:vertAlign w:val="subscript"/>
        </w:rPr>
        <w:t>1</w:t>
      </w:r>
      <w:r w:rsidRPr="0000478E">
        <w:rPr>
          <w:rFonts w:ascii="Times New Roman" w:hAnsi="Times New Roman" w:cs="Times New Roman"/>
          <w:sz w:val="24"/>
          <w:szCs w:val="24"/>
        </w:rPr>
        <w:t>DTS</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2</w:t>
      </w:r>
      <w:r w:rsidRPr="0000478E">
        <w:rPr>
          <w:rFonts w:ascii="Times New Roman" w:hAnsi="Times New Roman" w:cs="Times New Roman"/>
          <w:sz w:val="24"/>
          <w:szCs w:val="24"/>
        </w:rPr>
        <w:t>DSS</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3</w:t>
      </w:r>
      <w:r w:rsidRPr="0000478E">
        <w:rPr>
          <w:rFonts w:ascii="Times New Roman" w:hAnsi="Times New Roman" w:cs="Times New Roman"/>
          <w:sz w:val="24"/>
          <w:szCs w:val="24"/>
        </w:rPr>
        <w:t>DWS</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α</w:t>
      </w:r>
      <w:r w:rsidRPr="0000478E">
        <w:rPr>
          <w:rFonts w:ascii="Times New Roman" w:hAnsi="Times New Roman" w:cs="Times New Roman"/>
          <w:sz w:val="24"/>
          <w:szCs w:val="24"/>
          <w:vertAlign w:val="subscript"/>
        </w:rPr>
        <w:t>4</w:t>
      </w:r>
      <w:r w:rsidRPr="0000478E">
        <w:rPr>
          <w:rFonts w:ascii="Times New Roman" w:hAnsi="Times New Roman" w:cs="Times New Roman"/>
          <w:sz w:val="24"/>
          <w:szCs w:val="24"/>
        </w:rPr>
        <w:t>DPS</w:t>
      </w:r>
      <w:r w:rsidRPr="0000478E">
        <w:rPr>
          <w:rFonts w:ascii="Times New Roman" w:hAnsi="Times New Roman" w:cs="Times New Roman"/>
          <w:sz w:val="24"/>
          <w:szCs w:val="24"/>
          <w:vertAlign w:val="subscript"/>
        </w:rPr>
        <w:t xml:space="preserve">it + </w:t>
      </w:r>
      <w:r w:rsidRPr="0000478E">
        <w:rPr>
          <w:rFonts w:ascii="Times New Roman" w:hAnsi="Times New Roman" w:cs="Times New Roman"/>
          <w:sz w:val="24"/>
          <w:szCs w:val="24"/>
        </w:rPr>
        <w:t>α</w:t>
      </w:r>
      <w:r w:rsidRPr="0000478E">
        <w:rPr>
          <w:rFonts w:ascii="Times New Roman" w:hAnsi="Times New Roman" w:cs="Times New Roman"/>
          <w:sz w:val="24"/>
          <w:szCs w:val="24"/>
          <w:vertAlign w:val="subscript"/>
        </w:rPr>
        <w:t>5</w:t>
      </w:r>
      <w:r w:rsidRPr="0000478E">
        <w:rPr>
          <w:rFonts w:ascii="Times New Roman" w:hAnsi="Times New Roman" w:cs="Times New Roman"/>
          <w:sz w:val="24"/>
          <w:szCs w:val="24"/>
        </w:rPr>
        <w:t>LS</w:t>
      </w:r>
      <w:r w:rsidRPr="0000478E">
        <w:rPr>
          <w:rFonts w:ascii="Times New Roman" w:hAnsi="Times New Roman" w:cs="Times New Roman"/>
          <w:sz w:val="24"/>
          <w:szCs w:val="24"/>
          <w:vertAlign w:val="subscript"/>
        </w:rPr>
        <w:t xml:space="preserve">it </w:t>
      </w:r>
      <w:r w:rsidRPr="0000478E">
        <w:rPr>
          <w:rFonts w:ascii="Times New Roman" w:hAnsi="Times New Roman" w:cs="Times New Roman"/>
          <w:sz w:val="24"/>
          <w:szCs w:val="24"/>
        </w:rPr>
        <w:t>+ µ</w:t>
      </w:r>
      <w:r w:rsidRPr="0000478E">
        <w:rPr>
          <w:rFonts w:ascii="Times New Roman" w:hAnsi="Times New Roman" w:cs="Times New Roman"/>
          <w:sz w:val="24"/>
          <w:szCs w:val="24"/>
          <w:vertAlign w:val="subscript"/>
        </w:rPr>
        <w:t>it</w:t>
      </w:r>
      <w:r w:rsidRPr="0000478E">
        <w:rPr>
          <w:rFonts w:ascii="Times New Roman" w:hAnsi="Times New Roman" w:cs="Times New Roman"/>
          <w:sz w:val="24"/>
          <w:szCs w:val="24"/>
        </w:rPr>
        <w:t xml:space="preserve"> + </w:t>
      </w:r>
      <w:proofErr w:type="spellStart"/>
      <w:r w:rsidRPr="0000478E">
        <w:rPr>
          <w:rFonts w:ascii="Times New Roman" w:hAnsi="Times New Roman" w:cs="Times New Roman"/>
          <w:sz w:val="24"/>
          <w:szCs w:val="24"/>
        </w:rPr>
        <w:t>Ʃ</w:t>
      </w:r>
      <w:r w:rsidRPr="0000478E">
        <w:rPr>
          <w:rFonts w:ascii="Times New Roman" w:hAnsi="Times New Roman" w:cs="Times New Roman"/>
          <w:sz w:val="24"/>
          <w:szCs w:val="24"/>
          <w:vertAlign w:val="subscript"/>
        </w:rPr>
        <w:t>it</w:t>
      </w:r>
      <w:proofErr w:type="spellEnd"/>
      <w:r w:rsidRPr="0000478E">
        <w:rPr>
          <w:rFonts w:ascii="Times New Roman" w:hAnsi="Times New Roman" w:cs="Times New Roman"/>
          <w:sz w:val="24"/>
          <w:szCs w:val="24"/>
          <w:vertAlign w:val="subscript"/>
        </w:rPr>
        <w:t xml:space="preserve"> </w:t>
      </w:r>
      <w:r w:rsidRPr="0000478E">
        <w:rPr>
          <w:rFonts w:ascii="Times New Roman" w:hAnsi="Times New Roman" w:cs="Times New Roman"/>
          <w:sz w:val="24"/>
          <w:szCs w:val="24"/>
        </w:rPr>
        <w:t>……………………………</w:t>
      </w:r>
      <w:proofErr w:type="gramStart"/>
      <w:r w:rsidRPr="0000478E">
        <w:rPr>
          <w:rFonts w:ascii="Times New Roman" w:hAnsi="Times New Roman" w:cs="Times New Roman"/>
          <w:sz w:val="24"/>
          <w:szCs w:val="24"/>
        </w:rPr>
        <w:t>….(</w:t>
      </w:r>
      <w:proofErr w:type="gramEnd"/>
      <w:r w:rsidRPr="0000478E">
        <w:rPr>
          <w:rFonts w:ascii="Times New Roman" w:hAnsi="Times New Roman" w:cs="Times New Roman"/>
          <w:sz w:val="24"/>
          <w:szCs w:val="24"/>
        </w:rPr>
        <w:t>2)</w:t>
      </w:r>
    </w:p>
    <w:p w:rsidR="00AC5A9D" w:rsidRPr="0000478E" w:rsidRDefault="00AC5A9D"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From the above model</w:t>
      </w:r>
      <w:r w:rsidR="00853DC3" w:rsidRPr="0000478E">
        <w:rPr>
          <w:rFonts w:ascii="Times New Roman" w:hAnsi="Times New Roman" w:cs="Times New Roman"/>
          <w:sz w:val="24"/>
          <w:szCs w:val="24"/>
        </w:rPr>
        <w:t>, Financial</w:t>
      </w:r>
      <w:r w:rsidRPr="0000478E">
        <w:rPr>
          <w:rFonts w:ascii="Times New Roman" w:hAnsi="Times New Roman" w:cs="Times New Roman"/>
          <w:sz w:val="24"/>
          <w:szCs w:val="24"/>
        </w:rPr>
        <w:t xml:space="preserve"> Inclusion (FI) </w:t>
      </w:r>
      <w:r w:rsidR="00023EA9" w:rsidRPr="0000478E">
        <w:rPr>
          <w:rFonts w:ascii="Times New Roman" w:hAnsi="Times New Roman" w:cs="Times New Roman"/>
          <w:sz w:val="24"/>
          <w:szCs w:val="24"/>
        </w:rPr>
        <w:t xml:space="preserve">is </w:t>
      </w:r>
      <w:r w:rsidRPr="0000478E">
        <w:rPr>
          <w:rFonts w:ascii="Times New Roman" w:hAnsi="Times New Roman" w:cs="Times New Roman"/>
          <w:sz w:val="24"/>
          <w:szCs w:val="24"/>
        </w:rPr>
        <w:t xml:space="preserve">the dependent variable measured </w:t>
      </w:r>
      <w:r w:rsidR="00023EA9" w:rsidRPr="0000478E">
        <w:rPr>
          <w:rFonts w:ascii="Times New Roman" w:hAnsi="Times New Roman" w:cs="Times New Roman"/>
          <w:sz w:val="24"/>
          <w:szCs w:val="24"/>
        </w:rPr>
        <w:t xml:space="preserve">by asking questions that captured commercial banks provision of digital services that can enhance </w:t>
      </w:r>
      <w:r w:rsidR="00853DC3" w:rsidRPr="0000478E">
        <w:rPr>
          <w:rFonts w:ascii="Times New Roman" w:hAnsi="Times New Roman" w:cs="Times New Roman"/>
          <w:sz w:val="24"/>
          <w:szCs w:val="24"/>
        </w:rPr>
        <w:t>the formal</w:t>
      </w:r>
      <w:r w:rsidR="00023EA9" w:rsidRPr="0000478E">
        <w:rPr>
          <w:rFonts w:ascii="Times New Roman" w:hAnsi="Times New Roman" w:cs="Times New Roman"/>
          <w:sz w:val="24"/>
          <w:szCs w:val="24"/>
        </w:rPr>
        <w:t xml:space="preserve"> provision </w:t>
      </w:r>
      <w:r w:rsidR="00853DC3" w:rsidRPr="0000478E">
        <w:rPr>
          <w:rFonts w:ascii="Times New Roman" w:hAnsi="Times New Roman" w:cs="Times New Roman"/>
          <w:sz w:val="24"/>
          <w:szCs w:val="24"/>
        </w:rPr>
        <w:t>of banking</w:t>
      </w:r>
      <w:r w:rsidR="00023EA9" w:rsidRPr="0000478E">
        <w:rPr>
          <w:rFonts w:ascii="Times New Roman" w:hAnsi="Times New Roman" w:cs="Times New Roman"/>
          <w:sz w:val="24"/>
          <w:szCs w:val="24"/>
        </w:rPr>
        <w:t xml:space="preserve"> services to the unbanked.</w:t>
      </w:r>
      <w:r w:rsidRPr="0000478E">
        <w:rPr>
          <w:rFonts w:ascii="Times New Roman" w:hAnsi="Times New Roman" w:cs="Times New Roman"/>
          <w:sz w:val="24"/>
          <w:szCs w:val="24"/>
        </w:rPr>
        <w:t xml:space="preserve">  The </w:t>
      </w:r>
      <w:r w:rsidR="00023EA9" w:rsidRPr="0000478E">
        <w:rPr>
          <w:rFonts w:ascii="Times New Roman" w:hAnsi="Times New Roman" w:cs="Times New Roman"/>
          <w:sz w:val="24"/>
          <w:szCs w:val="24"/>
        </w:rPr>
        <w:t xml:space="preserve">independent variables included in the study were;  Digital  Savings  Services </w:t>
      </w:r>
      <w:r w:rsidRPr="0000478E">
        <w:rPr>
          <w:rFonts w:ascii="Times New Roman" w:hAnsi="Times New Roman" w:cs="Times New Roman"/>
          <w:sz w:val="24"/>
          <w:szCs w:val="24"/>
        </w:rPr>
        <w:t xml:space="preserve">(DSS),  Digital  Transfer  Services  (DTS), </w:t>
      </w:r>
      <w:r w:rsidR="00023EA9" w:rsidRPr="0000478E">
        <w:rPr>
          <w:rFonts w:ascii="Times New Roman" w:hAnsi="Times New Roman" w:cs="Times New Roman"/>
          <w:sz w:val="24"/>
          <w:szCs w:val="24"/>
        </w:rPr>
        <w:t xml:space="preserve"> Digital  Withdrawal  Services </w:t>
      </w:r>
      <w:r w:rsidRPr="0000478E">
        <w:rPr>
          <w:rFonts w:ascii="Times New Roman" w:hAnsi="Times New Roman" w:cs="Times New Roman"/>
          <w:sz w:val="24"/>
          <w:szCs w:val="24"/>
        </w:rPr>
        <w:t>(DWS),  and  Digital  Payment  Services  (DPS)  while  µi  represents  the  error</w:t>
      </w:r>
      <w:r w:rsidR="00023EA9" w:rsidRPr="0000478E">
        <w:rPr>
          <w:rFonts w:ascii="Times New Roman" w:hAnsi="Times New Roman" w:cs="Times New Roman"/>
          <w:sz w:val="24"/>
          <w:szCs w:val="24"/>
        </w:rPr>
        <w:t xml:space="preserve"> </w:t>
      </w:r>
      <w:r w:rsidRPr="0000478E">
        <w:rPr>
          <w:rFonts w:ascii="Times New Roman" w:hAnsi="Times New Roman" w:cs="Times New Roman"/>
          <w:sz w:val="24"/>
          <w:szCs w:val="24"/>
        </w:rPr>
        <w:t>term.</w:t>
      </w:r>
    </w:p>
    <w:p w:rsidR="00AC5A9D" w:rsidRPr="0000478E" w:rsidRDefault="00836E19"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S</w:t>
      </w:r>
      <w:r w:rsidR="00EE6397" w:rsidRPr="0000478E">
        <w:rPr>
          <w:rFonts w:ascii="Times New Roman" w:hAnsi="Times New Roman" w:cs="Times New Roman"/>
          <w:b/>
          <w:sz w:val="24"/>
          <w:szCs w:val="24"/>
        </w:rPr>
        <w:t>i</w:t>
      </w:r>
      <w:r w:rsidRPr="0000478E">
        <w:rPr>
          <w:rFonts w:ascii="Times New Roman" w:hAnsi="Times New Roman" w:cs="Times New Roman"/>
          <w:b/>
          <w:sz w:val="24"/>
          <w:szCs w:val="24"/>
        </w:rPr>
        <w:t>gnificance of the Model and Model Summary</w:t>
      </w:r>
    </w:p>
    <w:p w:rsidR="00836E19" w:rsidRDefault="00836E19"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To test the goodness of the model, the Wald test also known as the Wald Chi-Square test was used. The forecasting power or goodness of fit of variables in the model was confirmed by the significance of the Prob &gt; chi2 0.0000, Wald chi2 (5) =130.36 and the Log likelihood = 8.687921. The Wald test in theory approximates the Likelihood test. Both works by testing the null hypothesis that the variables in our model were best fit since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&lt;0.0000</w:t>
      </w:r>
    </w:p>
    <w:p w:rsidR="0000478E" w:rsidRDefault="0000478E" w:rsidP="0000478E">
      <w:pPr>
        <w:spacing w:line="360" w:lineRule="auto"/>
        <w:jc w:val="both"/>
        <w:rPr>
          <w:rFonts w:ascii="Times New Roman" w:hAnsi="Times New Roman" w:cs="Times New Roman"/>
          <w:sz w:val="24"/>
          <w:szCs w:val="24"/>
        </w:rPr>
      </w:pPr>
    </w:p>
    <w:p w:rsidR="00853DC3" w:rsidRDefault="00853DC3" w:rsidP="0000478E">
      <w:pPr>
        <w:spacing w:line="360" w:lineRule="auto"/>
        <w:jc w:val="both"/>
        <w:rPr>
          <w:rFonts w:ascii="Times New Roman" w:hAnsi="Times New Roman" w:cs="Times New Roman"/>
          <w:sz w:val="24"/>
          <w:szCs w:val="24"/>
        </w:rPr>
      </w:pPr>
    </w:p>
    <w:p w:rsidR="00853DC3" w:rsidRPr="0000478E" w:rsidRDefault="00853DC3" w:rsidP="0000478E">
      <w:pPr>
        <w:spacing w:line="360" w:lineRule="auto"/>
        <w:jc w:val="both"/>
        <w:rPr>
          <w:rFonts w:ascii="Times New Roman" w:hAnsi="Times New Roman" w:cs="Times New Roman"/>
          <w:sz w:val="24"/>
          <w:szCs w:val="24"/>
        </w:rPr>
      </w:pPr>
    </w:p>
    <w:p w:rsidR="00836E19" w:rsidRPr="0000478E" w:rsidRDefault="00836E19" w:rsidP="00836E19">
      <w:pPr>
        <w:pStyle w:val="Caption"/>
        <w:rPr>
          <w:b/>
          <w:color w:val="auto"/>
        </w:rPr>
      </w:pPr>
      <w:r w:rsidRPr="0000478E">
        <w:rPr>
          <w:b/>
        </w:rPr>
        <w:t>Panel Data Regression Results for Financial Inclusion</w:t>
      </w:r>
    </w:p>
    <w:tbl>
      <w:tblPr>
        <w:tblpPr w:leftFromText="180" w:rightFromText="180" w:vertAnchor="text" w:horzAnchor="margin" w:tblpY="192"/>
        <w:tblW w:w="9234" w:type="dxa"/>
        <w:tblLook w:val="04A0" w:firstRow="1" w:lastRow="0" w:firstColumn="1" w:lastColumn="0" w:noHBand="0" w:noVBand="1"/>
      </w:tblPr>
      <w:tblGrid>
        <w:gridCol w:w="2178"/>
        <w:gridCol w:w="1116"/>
        <w:gridCol w:w="1170"/>
        <w:gridCol w:w="810"/>
        <w:gridCol w:w="1116"/>
        <w:gridCol w:w="1530"/>
        <w:gridCol w:w="1350"/>
      </w:tblGrid>
      <w:tr w:rsidR="00836E19" w:rsidRPr="0000478E" w:rsidTr="0048146F">
        <w:trPr>
          <w:trHeight w:val="290"/>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b/>
                <w:sz w:val="24"/>
                <w:szCs w:val="24"/>
                <w:lang w:eastAsia="en-GB"/>
              </w:rPr>
            </w:pPr>
            <w:r w:rsidRPr="00853DC3">
              <w:rPr>
                <w:rFonts w:ascii="Times New Roman" w:eastAsia="Times New Roman" w:hAnsi="Times New Roman" w:cs="Times New Roman"/>
                <w:sz w:val="24"/>
                <w:szCs w:val="24"/>
                <w:lang w:eastAsia="en-GB"/>
              </w:rPr>
              <w:t> </w:t>
            </w:r>
            <w:r w:rsidRPr="00853DC3">
              <w:rPr>
                <w:rFonts w:ascii="Times New Roman" w:eastAsia="Times New Roman" w:hAnsi="Times New Roman" w:cs="Times New Roman"/>
                <w:b/>
                <w:sz w:val="24"/>
                <w:szCs w:val="24"/>
                <w:lang w:eastAsia="en-GB"/>
              </w:rPr>
              <w:t>Variables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b/>
                <w:sz w:val="24"/>
                <w:szCs w:val="24"/>
                <w:lang w:eastAsia="en-GB"/>
              </w:rPr>
            </w:pPr>
            <w:r w:rsidRPr="00853DC3">
              <w:rPr>
                <w:rFonts w:ascii="Times New Roman" w:eastAsia="Times New Roman" w:hAnsi="Times New Roman" w:cs="Times New Roman"/>
                <w:b/>
                <w:sz w:val="24"/>
                <w:szCs w:val="24"/>
                <w:lang w:eastAsia="en-GB"/>
              </w:rPr>
              <w:t>Financial Inclusion</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b/>
                <w:sz w:val="24"/>
                <w:szCs w:val="24"/>
                <w:lang w:eastAsia="en-GB"/>
              </w:rPr>
            </w:pPr>
            <w:r w:rsidRPr="00853DC3">
              <w:rPr>
                <w:rFonts w:ascii="Times New Roman" w:eastAsia="Times New Roman" w:hAnsi="Times New Roman" w:cs="Times New Roman"/>
                <w:b/>
                <w:sz w:val="24"/>
                <w:szCs w:val="24"/>
                <w:lang w:eastAsia="en-GB"/>
              </w:rPr>
              <w:t>Coef.</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b/>
                <w:sz w:val="24"/>
                <w:szCs w:val="24"/>
                <w:lang w:eastAsia="en-GB"/>
              </w:rPr>
            </w:pPr>
            <w:r w:rsidRPr="00853DC3">
              <w:rPr>
                <w:rFonts w:ascii="Times New Roman" w:eastAsia="Times New Roman" w:hAnsi="Times New Roman" w:cs="Times New Roman"/>
                <w:b/>
                <w:sz w:val="24"/>
                <w:szCs w:val="24"/>
                <w:lang w:eastAsia="en-GB"/>
              </w:rPr>
              <w:t>Std. Err.</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b/>
                <w:sz w:val="24"/>
                <w:szCs w:val="24"/>
                <w:lang w:eastAsia="en-GB"/>
              </w:rPr>
            </w:pPr>
            <w:r w:rsidRPr="00853DC3">
              <w:rPr>
                <w:rFonts w:ascii="Times New Roman" w:eastAsia="Times New Roman" w:hAnsi="Times New Roman" w:cs="Times New Roman"/>
                <w:b/>
                <w:sz w:val="24"/>
                <w:szCs w:val="24"/>
                <w:lang w:eastAsia="en-GB"/>
              </w:rPr>
              <w:t>z</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b/>
                <w:sz w:val="24"/>
                <w:szCs w:val="24"/>
                <w:lang w:eastAsia="en-GB"/>
              </w:rPr>
            </w:pPr>
            <w:r w:rsidRPr="00853DC3">
              <w:rPr>
                <w:rFonts w:ascii="Times New Roman" w:eastAsia="Times New Roman" w:hAnsi="Times New Roman" w:cs="Times New Roman"/>
                <w:b/>
                <w:sz w:val="24"/>
                <w:szCs w:val="24"/>
                <w:lang w:eastAsia="en-GB"/>
              </w:rPr>
              <w:t>P&gt;z</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w:t>
            </w:r>
            <w:r w:rsidRPr="00853DC3">
              <w:rPr>
                <w:rFonts w:ascii="Times New Roman" w:eastAsia="Times New Roman" w:hAnsi="Times New Roman" w:cs="Times New Roman"/>
                <w:b/>
                <w:sz w:val="24"/>
                <w:szCs w:val="24"/>
                <w:lang w:eastAsia="en-GB"/>
              </w:rPr>
              <w:t>95% Conf.</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b/>
                <w:sz w:val="24"/>
                <w:szCs w:val="24"/>
                <w:lang w:eastAsia="en-GB"/>
              </w:rPr>
              <w:t>Interval</w:t>
            </w:r>
            <w:r w:rsidRPr="00853DC3">
              <w:rPr>
                <w:rFonts w:ascii="Times New Roman" w:eastAsia="Times New Roman" w:hAnsi="Times New Roman" w:cs="Times New Roman"/>
                <w:sz w:val="24"/>
                <w:szCs w:val="24"/>
                <w:lang w:eastAsia="en-GB"/>
              </w:rPr>
              <w:t>]</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Digital transfers Services</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0.083556</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0.127412</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0.66</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0.512</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-0.16617</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0.333279</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Digital savings Services</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0.316751</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0.111293</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2.85</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0.004***</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0.098621</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0.534881</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Digital withdrawals Services</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0.073056</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0.127577</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0.57</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0.567</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-0.17699</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0.323103</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Digital payment Services</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-0.01524</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0.117527</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-0.13</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0.897</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-0.24559</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0.215105</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Longevity in service</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0.185253</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0.07714</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2.4</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0.016</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0.034061</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0.336445</w:t>
            </w:r>
          </w:p>
        </w:tc>
      </w:tr>
      <w:tr w:rsidR="00836E19" w:rsidRPr="0000478E" w:rsidTr="0048146F">
        <w:trPr>
          <w:trHeight w:val="290"/>
        </w:trPr>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_cons</w:t>
            </w:r>
          </w:p>
        </w:tc>
        <w:tc>
          <w:tcPr>
            <w:tcW w:w="108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1.880367</w:t>
            </w:r>
          </w:p>
        </w:tc>
        <w:tc>
          <w:tcPr>
            <w:tcW w:w="117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0.476342</w:t>
            </w:r>
          </w:p>
        </w:tc>
        <w:tc>
          <w:tcPr>
            <w:tcW w:w="81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3.95</w:t>
            </w:r>
          </w:p>
        </w:tc>
        <w:tc>
          <w:tcPr>
            <w:tcW w:w="1116"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w:t>
            </w:r>
          </w:p>
        </w:tc>
        <w:tc>
          <w:tcPr>
            <w:tcW w:w="153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0.946754</w:t>
            </w:r>
          </w:p>
        </w:tc>
        <w:tc>
          <w:tcPr>
            <w:tcW w:w="1350" w:type="dxa"/>
            <w:tcBorders>
              <w:top w:val="nil"/>
              <w:left w:val="nil"/>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jc w:val="right"/>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2.81398</w:t>
            </w:r>
          </w:p>
        </w:tc>
      </w:tr>
      <w:tr w:rsidR="00836E19" w:rsidRPr="0000478E" w:rsidTr="0048146F">
        <w:trPr>
          <w:trHeight w:val="290"/>
        </w:trPr>
        <w:tc>
          <w:tcPr>
            <w:tcW w:w="9234" w:type="dxa"/>
            <w:gridSpan w:val="7"/>
            <w:tcBorders>
              <w:top w:val="nil"/>
              <w:left w:val="single" w:sz="4" w:space="0" w:color="auto"/>
              <w:bottom w:val="single" w:sz="4" w:space="0" w:color="auto"/>
              <w:right w:val="single" w:sz="4" w:space="0" w:color="auto"/>
            </w:tcBorders>
            <w:shd w:val="clear" w:color="auto" w:fill="auto"/>
            <w:noWrap/>
            <w:vAlign w:val="bottom"/>
            <w:hideMark/>
          </w:tcPr>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Autocorrelation = 0</w:t>
            </w:r>
          </w:p>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 xml:space="preserve">Number of Observations: 40        </w:t>
            </w:r>
          </w:p>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Number of Groups: 10</w:t>
            </w:r>
          </w:p>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Time Period: 4</w:t>
            </w:r>
          </w:p>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eastAsia="Times New Roman" w:hAnsi="Times New Roman" w:cs="Times New Roman"/>
                <w:sz w:val="24"/>
                <w:szCs w:val="24"/>
                <w:lang w:eastAsia="en-GB"/>
              </w:rPr>
              <w:t>Wald Chi</w:t>
            </w:r>
            <w:r w:rsidRPr="00853DC3">
              <w:rPr>
                <w:rFonts w:ascii="Times New Roman" w:eastAsia="Times New Roman" w:hAnsi="Times New Roman" w:cs="Times New Roman"/>
                <w:sz w:val="24"/>
                <w:szCs w:val="24"/>
                <w:vertAlign w:val="superscript"/>
                <w:lang w:eastAsia="en-GB"/>
              </w:rPr>
              <w:t>2</w:t>
            </w:r>
            <w:r w:rsidRPr="00853DC3">
              <w:rPr>
                <w:rFonts w:ascii="Times New Roman" w:hAnsi="Times New Roman" w:cs="Times New Roman"/>
                <w:sz w:val="24"/>
                <w:szCs w:val="24"/>
              </w:rPr>
              <w:t>(5)</w:t>
            </w:r>
            <w:r w:rsidRPr="00853DC3">
              <w:rPr>
                <w:rFonts w:ascii="Times New Roman" w:eastAsia="Times New Roman" w:hAnsi="Times New Roman" w:cs="Times New Roman"/>
                <w:sz w:val="24"/>
                <w:szCs w:val="24"/>
                <w:vertAlign w:val="superscript"/>
                <w:lang w:eastAsia="en-GB"/>
              </w:rPr>
              <w:t xml:space="preserve"> </w:t>
            </w:r>
            <w:r w:rsidRPr="00853DC3">
              <w:rPr>
                <w:rFonts w:ascii="Times New Roman" w:eastAsia="Times New Roman" w:hAnsi="Times New Roman" w:cs="Times New Roman"/>
                <w:sz w:val="24"/>
                <w:szCs w:val="24"/>
                <w:lang w:eastAsia="en-GB"/>
              </w:rPr>
              <w:t xml:space="preserve">: </w:t>
            </w:r>
            <w:r w:rsidRPr="00853DC3">
              <w:rPr>
                <w:rFonts w:ascii="Times New Roman" w:hAnsi="Times New Roman" w:cs="Times New Roman"/>
                <w:sz w:val="24"/>
                <w:szCs w:val="24"/>
              </w:rPr>
              <w:t>130.36</w:t>
            </w:r>
          </w:p>
          <w:p w:rsidR="00836E19" w:rsidRPr="00853DC3" w:rsidRDefault="00836E19" w:rsidP="0048146F">
            <w:pPr>
              <w:spacing w:after="0" w:line="240" w:lineRule="auto"/>
              <w:rPr>
                <w:rFonts w:ascii="Times New Roman" w:hAnsi="Times New Roman" w:cs="Times New Roman"/>
                <w:sz w:val="24"/>
                <w:szCs w:val="24"/>
              </w:rPr>
            </w:pPr>
            <w:r w:rsidRPr="00853DC3">
              <w:rPr>
                <w:rFonts w:ascii="Times New Roman" w:eastAsia="Times New Roman" w:hAnsi="Times New Roman" w:cs="Times New Roman"/>
                <w:sz w:val="24"/>
                <w:szCs w:val="24"/>
                <w:lang w:eastAsia="en-GB"/>
              </w:rPr>
              <w:t xml:space="preserve">Log Likelihood: </w:t>
            </w:r>
            <w:r w:rsidRPr="00853DC3">
              <w:rPr>
                <w:rFonts w:ascii="Times New Roman" w:hAnsi="Times New Roman" w:cs="Times New Roman"/>
                <w:sz w:val="24"/>
                <w:szCs w:val="24"/>
              </w:rPr>
              <w:t>8.687921</w:t>
            </w:r>
          </w:p>
          <w:p w:rsidR="00836E19" w:rsidRPr="00853DC3" w:rsidRDefault="00836E19" w:rsidP="0048146F">
            <w:pPr>
              <w:spacing w:after="0" w:line="240" w:lineRule="auto"/>
              <w:rPr>
                <w:rFonts w:ascii="Times New Roman" w:eastAsia="Times New Roman" w:hAnsi="Times New Roman" w:cs="Times New Roman"/>
                <w:sz w:val="24"/>
                <w:szCs w:val="24"/>
                <w:lang w:eastAsia="en-GB"/>
              </w:rPr>
            </w:pPr>
            <w:r w:rsidRPr="00853DC3">
              <w:rPr>
                <w:rFonts w:ascii="Times New Roman" w:hAnsi="Times New Roman" w:cs="Times New Roman"/>
                <w:sz w:val="24"/>
                <w:szCs w:val="24"/>
              </w:rPr>
              <w:t>Prob&gt; Chi</w:t>
            </w:r>
            <w:r w:rsidRPr="00853DC3">
              <w:rPr>
                <w:rFonts w:ascii="Times New Roman" w:hAnsi="Times New Roman" w:cs="Times New Roman"/>
                <w:sz w:val="24"/>
                <w:szCs w:val="24"/>
                <w:vertAlign w:val="superscript"/>
              </w:rPr>
              <w:t>2</w:t>
            </w:r>
            <w:r w:rsidRPr="00853DC3">
              <w:rPr>
                <w:rFonts w:ascii="Times New Roman" w:hAnsi="Times New Roman" w:cs="Times New Roman"/>
                <w:sz w:val="24"/>
                <w:szCs w:val="24"/>
              </w:rPr>
              <w:t>: 0.0000</w:t>
            </w:r>
          </w:p>
        </w:tc>
      </w:tr>
    </w:tbl>
    <w:p w:rsidR="00836E19" w:rsidRPr="0000478E" w:rsidRDefault="00836E19" w:rsidP="00836E19">
      <w:pPr>
        <w:spacing w:after="0"/>
        <w:rPr>
          <w:rFonts w:ascii="Times New Roman" w:hAnsi="Times New Roman" w:cs="Times New Roman"/>
          <w:szCs w:val="24"/>
        </w:rPr>
      </w:pPr>
      <w:r w:rsidRPr="0000478E">
        <w:rPr>
          <w:rFonts w:ascii="Times New Roman" w:hAnsi="Times New Roman" w:cs="Times New Roman"/>
          <w:b/>
          <w:szCs w:val="24"/>
        </w:rPr>
        <w:t xml:space="preserve">Sources: </w:t>
      </w:r>
      <w:r w:rsidRPr="0000478E">
        <w:rPr>
          <w:rFonts w:ascii="Times New Roman" w:hAnsi="Times New Roman" w:cs="Times New Roman"/>
          <w:szCs w:val="24"/>
        </w:rPr>
        <w:t xml:space="preserve">Computed by author (2021) using </w:t>
      </w:r>
      <w:proofErr w:type="spellStart"/>
      <w:r w:rsidRPr="0000478E">
        <w:rPr>
          <w:rFonts w:ascii="Times New Roman" w:hAnsi="Times New Roman" w:cs="Times New Roman"/>
          <w:szCs w:val="24"/>
        </w:rPr>
        <w:t>stata</w:t>
      </w:r>
      <w:proofErr w:type="spellEnd"/>
      <w:r w:rsidRPr="0000478E">
        <w:rPr>
          <w:rFonts w:ascii="Times New Roman" w:hAnsi="Times New Roman" w:cs="Times New Roman"/>
          <w:szCs w:val="24"/>
        </w:rPr>
        <w:t xml:space="preserve"> Version 16</w:t>
      </w:r>
    </w:p>
    <w:p w:rsidR="00836E19" w:rsidRPr="0000478E" w:rsidRDefault="00836E19" w:rsidP="00836E19">
      <w:pPr>
        <w:rPr>
          <w:rFonts w:ascii="Times New Roman" w:hAnsi="Times New Roman" w:cs="Times New Roman"/>
          <w:szCs w:val="24"/>
        </w:rPr>
      </w:pPr>
      <w:r w:rsidRPr="0000478E">
        <w:rPr>
          <w:rFonts w:ascii="Times New Roman" w:hAnsi="Times New Roman" w:cs="Times New Roman"/>
          <w:szCs w:val="24"/>
        </w:rPr>
        <w:t>Note: ***=1%, **5% and *=10% level of statistical significance</w:t>
      </w:r>
    </w:p>
    <w:p w:rsidR="00836E19" w:rsidRPr="0000478E" w:rsidRDefault="00836E19" w:rsidP="00853DC3">
      <w:pPr>
        <w:tabs>
          <w:tab w:val="center" w:pos="4680"/>
        </w:tabs>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Summary of Findings</w:t>
      </w:r>
      <w:r w:rsidR="00853DC3">
        <w:rPr>
          <w:rFonts w:ascii="Times New Roman" w:hAnsi="Times New Roman" w:cs="Times New Roman"/>
          <w:b/>
          <w:sz w:val="24"/>
          <w:szCs w:val="24"/>
        </w:rPr>
        <w:tab/>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The above </w:t>
      </w:r>
      <w:r w:rsidR="00247C7B" w:rsidRPr="0000478E">
        <w:rPr>
          <w:rFonts w:ascii="Times New Roman" w:hAnsi="Times New Roman" w:cs="Times New Roman"/>
          <w:sz w:val="24"/>
          <w:szCs w:val="24"/>
        </w:rPr>
        <w:t>table shows</w:t>
      </w:r>
      <w:r w:rsidRPr="0000478E">
        <w:rPr>
          <w:rFonts w:ascii="Times New Roman" w:hAnsi="Times New Roman" w:cs="Times New Roman"/>
          <w:sz w:val="24"/>
          <w:szCs w:val="24"/>
        </w:rPr>
        <w:t xml:space="preserve"> the final results in terms of the coefficients, the standard error, significance and overall goodness of fit or significance of the inclusion of the variables in the model.</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Digital transfer services positively influenced financial inclusion by commercial banks in Cameroon in that </w:t>
      </w:r>
      <w:r w:rsidR="00247C7B" w:rsidRPr="0000478E">
        <w:rPr>
          <w:rFonts w:ascii="Times New Roman" w:hAnsi="Times New Roman" w:cs="Times New Roman"/>
          <w:sz w:val="24"/>
          <w:szCs w:val="24"/>
        </w:rPr>
        <w:t>a unit increases</w:t>
      </w:r>
      <w:r w:rsidRPr="0000478E">
        <w:rPr>
          <w:rFonts w:ascii="Times New Roman" w:hAnsi="Times New Roman" w:cs="Times New Roman"/>
          <w:sz w:val="24"/>
          <w:szCs w:val="24"/>
        </w:rPr>
        <w:t xml:space="preserve"> in the provision of digital transfer services results to a </w:t>
      </w:r>
      <w:r w:rsidRPr="0000478E">
        <w:rPr>
          <w:rFonts w:ascii="Times New Roman" w:eastAsia="Times New Roman" w:hAnsi="Times New Roman" w:cs="Times New Roman"/>
          <w:sz w:val="24"/>
          <w:szCs w:val="24"/>
          <w:lang w:eastAsia="en-GB"/>
        </w:rPr>
        <w:t xml:space="preserve">0.083556 </w:t>
      </w:r>
      <w:r w:rsidRPr="0000478E">
        <w:rPr>
          <w:rFonts w:ascii="Times New Roman" w:hAnsi="Times New Roman" w:cs="Times New Roman"/>
          <w:sz w:val="24"/>
          <w:szCs w:val="24"/>
        </w:rPr>
        <w:t xml:space="preserve">standard increase in financial inclusion facilitated by banks. This is in line with the </w:t>
      </w:r>
      <w:proofErr w:type="spellStart"/>
      <w:r w:rsidRPr="0000478E">
        <w:rPr>
          <w:rFonts w:ascii="Times New Roman" w:hAnsi="Times New Roman" w:cs="Times New Roman"/>
          <w:sz w:val="24"/>
          <w:szCs w:val="24"/>
        </w:rPr>
        <w:t>apriori</w:t>
      </w:r>
      <w:proofErr w:type="spellEnd"/>
      <w:r w:rsidRPr="0000478E">
        <w:rPr>
          <w:rFonts w:ascii="Times New Roman" w:hAnsi="Times New Roman" w:cs="Times New Roman"/>
          <w:sz w:val="24"/>
          <w:szCs w:val="24"/>
        </w:rPr>
        <w:t xml:space="preserve"> expectation of the study. However, it is statistically insignificant at 10% level given that the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w:t>
      </w:r>
      <w:r w:rsidRPr="0000478E">
        <w:rPr>
          <w:rFonts w:ascii="Times New Roman" w:eastAsia="Times New Roman" w:hAnsi="Times New Roman" w:cs="Times New Roman"/>
          <w:sz w:val="24"/>
          <w:szCs w:val="24"/>
          <w:lang w:eastAsia="en-GB"/>
        </w:rPr>
        <w:t xml:space="preserve">0.512 </w:t>
      </w:r>
      <w:r w:rsidRPr="0000478E">
        <w:rPr>
          <w:rFonts w:ascii="Times New Roman" w:hAnsi="Times New Roman" w:cs="Times New Roman"/>
          <w:sz w:val="24"/>
          <w:szCs w:val="24"/>
        </w:rPr>
        <w:t xml:space="preserve">was more than 10% threshold. Thus we failed to reject the null hypothesis that digital transfer services have no influence on the financial inclusion by commercial banks in </w:t>
      </w:r>
      <w:r w:rsidRPr="0000478E">
        <w:rPr>
          <w:rFonts w:ascii="Times New Roman" w:hAnsi="Times New Roman" w:cs="Times New Roman"/>
          <w:sz w:val="24"/>
          <w:szCs w:val="24"/>
        </w:rPr>
        <w:lastRenderedPageBreak/>
        <w:t>Cameroon. As a result, less consideration should be given to digital transfer services by commercial banks when examining measures to improve financial inclusion.</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In addition and in accordance with the </w:t>
      </w:r>
      <w:proofErr w:type="spellStart"/>
      <w:r w:rsidRPr="0000478E">
        <w:rPr>
          <w:rFonts w:ascii="Times New Roman" w:hAnsi="Times New Roman" w:cs="Times New Roman"/>
          <w:sz w:val="24"/>
          <w:szCs w:val="24"/>
        </w:rPr>
        <w:t>apriori</w:t>
      </w:r>
      <w:proofErr w:type="spellEnd"/>
      <w:r w:rsidRPr="0000478E">
        <w:rPr>
          <w:rFonts w:ascii="Times New Roman" w:hAnsi="Times New Roman" w:cs="Times New Roman"/>
          <w:sz w:val="24"/>
          <w:szCs w:val="24"/>
        </w:rPr>
        <w:t xml:space="preserve"> expectation, digital savings services initiated by commercial banks in Cameroon had a positive influence on financial inclusion. Precisely, a unit increase in the provision of digital savings services by banks leads to a </w:t>
      </w:r>
      <w:r w:rsidRPr="0000478E">
        <w:rPr>
          <w:rFonts w:ascii="Times New Roman" w:eastAsia="Times New Roman" w:hAnsi="Times New Roman" w:cs="Times New Roman"/>
          <w:sz w:val="24"/>
          <w:szCs w:val="24"/>
          <w:lang w:eastAsia="en-GB"/>
        </w:rPr>
        <w:t xml:space="preserve">0.316751 </w:t>
      </w:r>
      <w:r w:rsidRPr="0000478E">
        <w:rPr>
          <w:rFonts w:ascii="Times New Roman" w:hAnsi="Times New Roman" w:cs="Times New Roman"/>
          <w:sz w:val="24"/>
          <w:szCs w:val="24"/>
        </w:rPr>
        <w:t xml:space="preserve">unit increase in financial inclusion. This is statistically significant at 1% level since it had </w:t>
      </w:r>
      <w:proofErr w:type="gramStart"/>
      <w:r w:rsidRPr="0000478E">
        <w:rPr>
          <w:rFonts w:ascii="Times New Roman" w:hAnsi="Times New Roman" w:cs="Times New Roman"/>
          <w:sz w:val="24"/>
          <w:szCs w:val="24"/>
        </w:rPr>
        <w:t xml:space="preserve">a  </w:t>
      </w:r>
      <w:proofErr w:type="spellStart"/>
      <w:r w:rsidRPr="0000478E">
        <w:rPr>
          <w:rFonts w:ascii="Times New Roman" w:hAnsi="Times New Roman" w:cs="Times New Roman"/>
          <w:sz w:val="24"/>
          <w:szCs w:val="24"/>
        </w:rPr>
        <w:t>p</w:t>
      </w:r>
      <w:proofErr w:type="gramEnd"/>
      <w:r w:rsidRPr="0000478E">
        <w:rPr>
          <w:rFonts w:ascii="Times New Roman" w:hAnsi="Times New Roman" w:cs="Times New Roman"/>
          <w:sz w:val="24"/>
          <w:szCs w:val="24"/>
        </w:rPr>
        <w:t>.value</w:t>
      </w:r>
      <w:proofErr w:type="spellEnd"/>
      <w:r w:rsidRPr="0000478E">
        <w:rPr>
          <w:rFonts w:ascii="Times New Roman" w:hAnsi="Times New Roman" w:cs="Times New Roman"/>
          <w:sz w:val="24"/>
          <w:szCs w:val="24"/>
        </w:rPr>
        <w:t xml:space="preserve"> of </w:t>
      </w:r>
      <w:r w:rsidRPr="0000478E">
        <w:rPr>
          <w:rFonts w:ascii="Times New Roman" w:eastAsia="Times New Roman" w:hAnsi="Times New Roman" w:cs="Times New Roman"/>
          <w:sz w:val="24"/>
          <w:szCs w:val="24"/>
          <w:lang w:eastAsia="en-GB"/>
        </w:rPr>
        <w:t xml:space="preserve">0.004 </w:t>
      </w:r>
      <w:r w:rsidRPr="0000478E">
        <w:rPr>
          <w:rFonts w:ascii="Times New Roman" w:hAnsi="Times New Roman" w:cs="Times New Roman"/>
          <w:sz w:val="24"/>
          <w:szCs w:val="24"/>
        </w:rPr>
        <w:t>less than 1%. Thus the null hypothesis that digital savings services have no influence on financial inclusion fostered by commercial banks in Cameroon was rejected. It is therefore of great interest for policy makers of banks and bank regulators to know that digital savings services are an important component of financial inclusion promoted by commercial banks in Cameroon.</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Furthermore, the regression result revealed that the provision of digital withdrawal services fostered by commercial banks had a positive influence on financial inclusion. This means that a unit increase in the provision of digital withdrawals services by banks, will lead to a </w:t>
      </w:r>
      <w:r w:rsidRPr="0000478E">
        <w:rPr>
          <w:rFonts w:ascii="Times New Roman" w:eastAsia="Times New Roman" w:hAnsi="Times New Roman" w:cs="Times New Roman"/>
          <w:sz w:val="24"/>
          <w:szCs w:val="24"/>
          <w:lang w:eastAsia="en-GB"/>
        </w:rPr>
        <w:t xml:space="preserve">0.073056 </w:t>
      </w:r>
      <w:r w:rsidRPr="0000478E">
        <w:rPr>
          <w:rFonts w:ascii="Times New Roman" w:hAnsi="Times New Roman" w:cs="Times New Roman"/>
          <w:sz w:val="24"/>
          <w:szCs w:val="24"/>
        </w:rPr>
        <w:t xml:space="preserve">standard increase in the financial inclusion. This variable was not significant even at 10% level given a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of </w:t>
      </w:r>
      <w:r w:rsidRPr="0000478E">
        <w:rPr>
          <w:rFonts w:ascii="Times New Roman" w:eastAsia="Times New Roman" w:hAnsi="Times New Roman" w:cs="Times New Roman"/>
          <w:sz w:val="24"/>
          <w:szCs w:val="24"/>
          <w:lang w:eastAsia="en-GB"/>
        </w:rPr>
        <w:t xml:space="preserve">0.567 </w:t>
      </w:r>
      <w:r w:rsidRPr="0000478E">
        <w:rPr>
          <w:rFonts w:ascii="Times New Roman" w:hAnsi="Times New Roman" w:cs="Times New Roman"/>
          <w:sz w:val="24"/>
          <w:szCs w:val="24"/>
        </w:rPr>
        <w:t xml:space="preserve">more than 10%. This is however not in accordance with the </w:t>
      </w:r>
      <w:proofErr w:type="spellStart"/>
      <w:r w:rsidRPr="0000478E">
        <w:rPr>
          <w:rFonts w:ascii="Times New Roman" w:hAnsi="Times New Roman" w:cs="Times New Roman"/>
          <w:sz w:val="24"/>
          <w:szCs w:val="24"/>
        </w:rPr>
        <w:t>apriori</w:t>
      </w:r>
      <w:proofErr w:type="spellEnd"/>
      <w:r w:rsidRPr="0000478E">
        <w:rPr>
          <w:rFonts w:ascii="Times New Roman" w:hAnsi="Times New Roman" w:cs="Times New Roman"/>
          <w:sz w:val="24"/>
          <w:szCs w:val="24"/>
        </w:rPr>
        <w:t xml:space="preserve"> expectation of the study. Thus the study failed to reject the null hypothesis which states that digital withdrawals services have no influence on financial inclusion initiated by commercial banks in Cameroon. As a result, less focus should be given to digital withdrawal services when examining measures commercial banks can use to contribute their own quota in fostering financial inclusion in Cameroon.</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To add, the results on digital payment services indicated that a unit increase in digital payments services rendered by commercial banks will lead to a drop in financial inclusion by </w:t>
      </w:r>
      <w:r w:rsidRPr="0000478E">
        <w:rPr>
          <w:rFonts w:ascii="Times New Roman" w:eastAsia="Times New Roman" w:hAnsi="Times New Roman" w:cs="Times New Roman"/>
          <w:sz w:val="24"/>
          <w:szCs w:val="24"/>
          <w:lang w:eastAsia="en-GB"/>
        </w:rPr>
        <w:t>0.01524</w:t>
      </w:r>
      <w:r w:rsidRPr="0000478E">
        <w:rPr>
          <w:rFonts w:ascii="Times New Roman" w:hAnsi="Times New Roman" w:cs="Times New Roman"/>
          <w:sz w:val="24"/>
          <w:szCs w:val="24"/>
        </w:rPr>
        <w:t xml:space="preserve">units. This variable is statistically insignificant at 10% since the corresponding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w:t>
      </w:r>
      <w:r w:rsidRPr="0000478E">
        <w:rPr>
          <w:rFonts w:ascii="Times New Roman" w:eastAsia="Times New Roman" w:hAnsi="Times New Roman" w:cs="Times New Roman"/>
          <w:sz w:val="24"/>
          <w:szCs w:val="24"/>
          <w:lang w:eastAsia="en-GB"/>
        </w:rPr>
        <w:t>0.897 was</w:t>
      </w:r>
      <w:r w:rsidRPr="0000478E">
        <w:rPr>
          <w:rFonts w:ascii="Times New Roman" w:hAnsi="Times New Roman" w:cs="Times New Roman"/>
          <w:sz w:val="24"/>
          <w:szCs w:val="24"/>
        </w:rPr>
        <w:t xml:space="preserve"> more than 10% threshold.  Thus the null hypothesis that states that digital payments services have no influence on the financial inclusion enhanced by commercial banks in Cameroon was accepted. Policy wise, little focus should be given to digital payments services when determining factors that influence financial inclusion by commercial banks in Cameroon.</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Longevity in service used as a control variable had a coefficient of 0.185253. This means that a unit increase in number of years of experience within the institutions by management staff will </w:t>
      </w:r>
      <w:r w:rsidRPr="0000478E">
        <w:rPr>
          <w:rFonts w:ascii="Times New Roman" w:hAnsi="Times New Roman" w:cs="Times New Roman"/>
          <w:sz w:val="24"/>
          <w:szCs w:val="24"/>
        </w:rPr>
        <w:lastRenderedPageBreak/>
        <w:t xml:space="preserve">lead to a 0.185253 unit increase in financial inclusion spearheaded by banks. This is significant at 5% level given a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of 0.016. This means that the more staff at management level spend more years of working experience in their institutions, the more they are able to influence the board of directors to offer diverse range of digital financial services which helps to foster financial inclusion.</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Going by the constant term of </w:t>
      </w:r>
      <w:r w:rsidRPr="0000478E">
        <w:rPr>
          <w:rFonts w:ascii="Times New Roman" w:eastAsia="Times New Roman" w:hAnsi="Times New Roman" w:cs="Times New Roman"/>
          <w:sz w:val="24"/>
          <w:szCs w:val="24"/>
          <w:lang w:eastAsia="en-GB"/>
        </w:rPr>
        <w:t>1.880367</w:t>
      </w:r>
      <w:r w:rsidRPr="0000478E">
        <w:rPr>
          <w:rFonts w:ascii="Times New Roman" w:hAnsi="Times New Roman" w:cs="Times New Roman"/>
          <w:sz w:val="24"/>
          <w:szCs w:val="24"/>
        </w:rPr>
        <w:t xml:space="preserve">, it showed that financial inclusion initiated by commercial banks will be </w:t>
      </w:r>
      <w:r w:rsidRPr="0000478E">
        <w:rPr>
          <w:rFonts w:ascii="Times New Roman" w:eastAsia="Times New Roman" w:hAnsi="Times New Roman" w:cs="Times New Roman"/>
          <w:sz w:val="24"/>
          <w:szCs w:val="24"/>
          <w:lang w:eastAsia="en-GB"/>
        </w:rPr>
        <w:t xml:space="preserve">1.880367 </w:t>
      </w:r>
      <w:r w:rsidRPr="0000478E">
        <w:rPr>
          <w:rFonts w:ascii="Times New Roman" w:hAnsi="Times New Roman" w:cs="Times New Roman"/>
          <w:sz w:val="24"/>
          <w:szCs w:val="24"/>
        </w:rPr>
        <w:t xml:space="preserve">when all the independent or predictor variables are set to zero. This value is significant at 1% since it had a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0.000 less than the 1% threshold.</w:t>
      </w:r>
    </w:p>
    <w:p w:rsidR="00F304D1" w:rsidRPr="0000478E" w:rsidRDefault="00F304D1" w:rsidP="0000478E">
      <w:pPr>
        <w:spacing w:after="0"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The forecasting power or goodness of fit of variables in the model was confirmed by the significance of the Prob &gt; chi2 0.0000, Wald chi2 (5) =130.36 and the Log likelihood = 8.687921. The Wald test in theory approximates the Likelihood test. Both works by testing the null hypothesis that the variables in our model were best fit since </w:t>
      </w:r>
      <w:proofErr w:type="spellStart"/>
      <w:r w:rsidRPr="0000478E">
        <w:rPr>
          <w:rFonts w:ascii="Times New Roman" w:hAnsi="Times New Roman" w:cs="Times New Roman"/>
          <w:sz w:val="24"/>
          <w:szCs w:val="24"/>
        </w:rPr>
        <w:t>P.value</w:t>
      </w:r>
      <w:proofErr w:type="spellEnd"/>
      <w:r w:rsidRPr="0000478E">
        <w:rPr>
          <w:rFonts w:ascii="Times New Roman" w:hAnsi="Times New Roman" w:cs="Times New Roman"/>
          <w:sz w:val="24"/>
          <w:szCs w:val="24"/>
        </w:rPr>
        <w:t xml:space="preserve"> &lt;0.0000.</w:t>
      </w:r>
    </w:p>
    <w:p w:rsidR="00F304D1" w:rsidRPr="0000478E" w:rsidRDefault="00F304D1" w:rsidP="0000478E">
      <w:pPr>
        <w:spacing w:line="360" w:lineRule="auto"/>
        <w:jc w:val="both"/>
        <w:rPr>
          <w:rFonts w:ascii="Times New Roman" w:hAnsi="Times New Roman" w:cs="Times New Roman"/>
          <w:b/>
          <w:sz w:val="24"/>
          <w:szCs w:val="24"/>
        </w:rPr>
      </w:pPr>
    </w:p>
    <w:p w:rsidR="00F304D1" w:rsidRPr="0000478E" w:rsidRDefault="00F304D1" w:rsidP="0000478E">
      <w:pPr>
        <w:spacing w:line="360" w:lineRule="auto"/>
        <w:jc w:val="both"/>
        <w:rPr>
          <w:rFonts w:ascii="Times New Roman" w:hAnsi="Times New Roman" w:cs="Times New Roman"/>
          <w:b/>
          <w:sz w:val="24"/>
          <w:szCs w:val="24"/>
        </w:rPr>
      </w:pPr>
      <w:r w:rsidRPr="0000478E">
        <w:rPr>
          <w:rFonts w:ascii="Times New Roman" w:hAnsi="Times New Roman" w:cs="Times New Roman"/>
          <w:b/>
          <w:sz w:val="24"/>
          <w:szCs w:val="24"/>
        </w:rPr>
        <w:t>Conclusion</w:t>
      </w:r>
    </w:p>
    <w:p w:rsidR="00F304D1" w:rsidRPr="0000478E" w:rsidRDefault="00F304D1"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t xml:space="preserve">The main objective of this study was to investigate the influence of digital financial services on the performance of commercial banks in Cameroon.  Digital financial services were proxied using bank digital withdrawal services, bank digital transfer services, bank digital payment services and bank digital savings services. Performance of commercial banks was measured using non financial performance (financial inclusion). Conceptually, the study adopted a standard definition of financial inclusion that was used throughout the work by adding sustainability to the already existing indicators of financial inclusion from the supply side perspective (commercial banks). Panel data regression analysis was used to </w:t>
      </w:r>
      <w:proofErr w:type="spellStart"/>
      <w:r w:rsidRPr="0000478E">
        <w:rPr>
          <w:rFonts w:ascii="Times New Roman" w:hAnsi="Times New Roman" w:cs="Times New Roman"/>
          <w:sz w:val="24"/>
          <w:szCs w:val="24"/>
        </w:rPr>
        <w:t>analyse</w:t>
      </w:r>
      <w:proofErr w:type="spellEnd"/>
      <w:r w:rsidRPr="0000478E">
        <w:rPr>
          <w:rFonts w:ascii="Times New Roman" w:hAnsi="Times New Roman" w:cs="Times New Roman"/>
          <w:sz w:val="24"/>
          <w:szCs w:val="24"/>
        </w:rPr>
        <w:t xml:space="preserve"> data after carrying out diagnosis test for reliability, validity and </w:t>
      </w:r>
      <w:proofErr w:type="spellStart"/>
      <w:r w:rsidRPr="0000478E">
        <w:rPr>
          <w:rFonts w:ascii="Times New Roman" w:hAnsi="Times New Roman" w:cs="Times New Roman"/>
          <w:sz w:val="24"/>
          <w:szCs w:val="24"/>
        </w:rPr>
        <w:t>multicolliniearity</w:t>
      </w:r>
      <w:proofErr w:type="spellEnd"/>
      <w:r w:rsidRPr="0000478E">
        <w:rPr>
          <w:rFonts w:ascii="Times New Roman" w:hAnsi="Times New Roman" w:cs="Times New Roman"/>
          <w:sz w:val="24"/>
          <w:szCs w:val="24"/>
        </w:rPr>
        <w:t xml:space="preserve"> of the independent variables. Feasible </w:t>
      </w:r>
      <w:proofErr w:type="spellStart"/>
      <w:r w:rsidRPr="0000478E">
        <w:rPr>
          <w:rFonts w:ascii="Times New Roman" w:hAnsi="Times New Roman" w:cs="Times New Roman"/>
          <w:sz w:val="24"/>
          <w:szCs w:val="24"/>
        </w:rPr>
        <w:t>Generalised</w:t>
      </w:r>
      <w:proofErr w:type="spellEnd"/>
      <w:r w:rsidRPr="0000478E">
        <w:rPr>
          <w:rFonts w:ascii="Times New Roman" w:hAnsi="Times New Roman" w:cs="Times New Roman"/>
          <w:sz w:val="24"/>
          <w:szCs w:val="24"/>
        </w:rPr>
        <w:t xml:space="preserve"> Least Square (FGLS) estimation technique was used to estimate the variables in the model while the Wald ch2 test was used to ascertain the goodness of fit of the variables in the study’s model. From the results, digital financial services contribute to financial inclusion fostered by commercial banks or from commercial bank perspectives. Last but not the least, Longevity in service the control variable for this study, has a positive and significant influence on bank financial inclusion.</w:t>
      </w:r>
    </w:p>
    <w:p w:rsidR="00455E15" w:rsidRDefault="00455E15" w:rsidP="0000478E">
      <w:pPr>
        <w:spacing w:line="360" w:lineRule="auto"/>
        <w:jc w:val="both"/>
        <w:rPr>
          <w:rFonts w:ascii="Times New Roman" w:hAnsi="Times New Roman" w:cs="Times New Roman"/>
          <w:sz w:val="24"/>
          <w:szCs w:val="24"/>
        </w:rPr>
      </w:pPr>
      <w:r w:rsidRPr="0000478E">
        <w:rPr>
          <w:rFonts w:ascii="Times New Roman" w:hAnsi="Times New Roman" w:cs="Times New Roman"/>
          <w:sz w:val="24"/>
          <w:szCs w:val="24"/>
        </w:rPr>
        <w:lastRenderedPageBreak/>
        <w:t xml:space="preserve"> To recommend</w:t>
      </w:r>
      <w:r w:rsidR="00247C7B" w:rsidRPr="0000478E">
        <w:rPr>
          <w:rFonts w:ascii="Times New Roman" w:hAnsi="Times New Roman" w:cs="Times New Roman"/>
          <w:sz w:val="24"/>
          <w:szCs w:val="24"/>
        </w:rPr>
        <w:t>, this</w:t>
      </w:r>
      <w:r w:rsidRPr="0000478E">
        <w:rPr>
          <w:rFonts w:ascii="Times New Roman" w:hAnsi="Times New Roman" w:cs="Times New Roman"/>
          <w:sz w:val="24"/>
          <w:szCs w:val="24"/>
        </w:rPr>
        <w:t xml:space="preserve"> is a wake- up call for Management of commercial banks should continue offering and improving their digital financial services in order to contribute their own quota for financial inclusion. This will reduce the number of Cameroonians who do not have access to formal banking services. Bank managers should keep a track record on the number of their customers to know if they are increasing or decreasing. This will help them to know whether they are actually performing as seen from the number of customers who make use of their services and also should be within their expected time frame as seen in their digital financial service objectives. By offering digital financial services, commercial banks, join the campaign by the Government to  make Cameroon a digital economy  as mentioned by the president in his end of year’s speech in  2015 (</w:t>
      </w:r>
      <w:hyperlink r:id="rId9" w:history="1">
        <w:r w:rsidRPr="0000478E">
          <w:rPr>
            <w:rStyle w:val="Hyperlink"/>
            <w:rFonts w:ascii="Times New Roman" w:hAnsi="Times New Roman" w:cs="Times New Roman"/>
            <w:color w:val="auto"/>
            <w:sz w:val="24"/>
            <w:szCs w:val="24"/>
            <w:u w:val="none"/>
          </w:rPr>
          <w:t>www.cameroondigital.com</w:t>
        </w:r>
      </w:hyperlink>
      <w:r w:rsidRPr="0000478E">
        <w:rPr>
          <w:rFonts w:ascii="Times New Roman" w:hAnsi="Times New Roman" w:cs="Times New Roman"/>
          <w:sz w:val="24"/>
          <w:szCs w:val="24"/>
        </w:rPr>
        <w:t xml:space="preserve">, October, 2021), as well as the World Bank campaign on financial inclusion. With this, small businesses, companies, schools, hospitals, colleges and even individuals no matter their location will be able to use the digital services of banks for various transactions such as the payment of bills; payment of school fees all things being equal, thus enabling those in the rural areas in particular to make use of formal banking services everything being equal. Again, bank management should continue offering robust digital banking services. This will enable them work in line with the government in an effort to reduce the spread of COVID 19 as these services help to reduce the number of customers in the banking hall at particular time period. </w:t>
      </w:r>
    </w:p>
    <w:p w:rsidR="00F45EBC" w:rsidRDefault="00F45EBC" w:rsidP="0000478E">
      <w:pPr>
        <w:spacing w:line="360" w:lineRule="auto"/>
        <w:jc w:val="both"/>
        <w:rPr>
          <w:rFonts w:ascii="Times New Roman" w:hAnsi="Times New Roman" w:cs="Times New Roman"/>
          <w:sz w:val="24"/>
          <w:szCs w:val="24"/>
        </w:rPr>
      </w:pPr>
    </w:p>
    <w:p w:rsidR="00F45EBC" w:rsidRDefault="00F45EBC" w:rsidP="0000478E">
      <w:pPr>
        <w:spacing w:line="360" w:lineRule="auto"/>
        <w:jc w:val="both"/>
        <w:rPr>
          <w:rFonts w:ascii="Times New Roman" w:hAnsi="Times New Roman" w:cs="Times New Roman"/>
          <w:sz w:val="24"/>
          <w:szCs w:val="24"/>
        </w:rPr>
      </w:pPr>
    </w:p>
    <w:p w:rsidR="00F45EBC" w:rsidRDefault="00F45EBC" w:rsidP="0000478E">
      <w:pPr>
        <w:spacing w:line="360" w:lineRule="auto"/>
        <w:jc w:val="both"/>
        <w:rPr>
          <w:rFonts w:ascii="Times New Roman" w:hAnsi="Times New Roman" w:cs="Times New Roman"/>
          <w:sz w:val="24"/>
          <w:szCs w:val="24"/>
        </w:rPr>
      </w:pPr>
    </w:p>
    <w:p w:rsidR="00F45EBC" w:rsidRDefault="00F45EBC" w:rsidP="0000478E">
      <w:pPr>
        <w:spacing w:line="360" w:lineRule="auto"/>
        <w:jc w:val="both"/>
        <w:rPr>
          <w:rFonts w:ascii="Times New Roman" w:hAnsi="Times New Roman" w:cs="Times New Roman"/>
          <w:sz w:val="24"/>
          <w:szCs w:val="24"/>
        </w:rPr>
      </w:pPr>
    </w:p>
    <w:p w:rsidR="00F45EBC" w:rsidRDefault="00F45EBC" w:rsidP="0000478E">
      <w:pPr>
        <w:spacing w:line="360" w:lineRule="auto"/>
        <w:jc w:val="both"/>
        <w:rPr>
          <w:rFonts w:ascii="Times New Roman" w:hAnsi="Times New Roman" w:cs="Times New Roman"/>
          <w:sz w:val="24"/>
          <w:szCs w:val="24"/>
        </w:rPr>
      </w:pPr>
    </w:p>
    <w:p w:rsidR="00F45EBC" w:rsidRDefault="00F45EBC" w:rsidP="0000478E">
      <w:pPr>
        <w:spacing w:line="360" w:lineRule="auto"/>
        <w:jc w:val="both"/>
        <w:rPr>
          <w:rFonts w:ascii="Times New Roman" w:hAnsi="Times New Roman" w:cs="Times New Roman"/>
          <w:sz w:val="24"/>
          <w:szCs w:val="24"/>
        </w:rPr>
      </w:pPr>
    </w:p>
    <w:p w:rsidR="00F45EBC" w:rsidRDefault="00F45EBC" w:rsidP="0000478E">
      <w:pPr>
        <w:spacing w:line="360" w:lineRule="auto"/>
        <w:jc w:val="both"/>
        <w:rPr>
          <w:rFonts w:ascii="Times New Roman" w:hAnsi="Times New Roman" w:cs="Times New Roman"/>
          <w:sz w:val="24"/>
          <w:szCs w:val="24"/>
        </w:rPr>
      </w:pPr>
    </w:p>
    <w:p w:rsidR="00557779" w:rsidRDefault="00557779" w:rsidP="0000478E">
      <w:pPr>
        <w:spacing w:line="360" w:lineRule="auto"/>
        <w:jc w:val="both"/>
        <w:rPr>
          <w:rFonts w:ascii="Times New Roman" w:hAnsi="Times New Roman" w:cs="Times New Roman"/>
          <w:sz w:val="24"/>
          <w:szCs w:val="24"/>
        </w:rPr>
      </w:pPr>
    </w:p>
    <w:p w:rsidR="00557779" w:rsidRPr="0000478E" w:rsidRDefault="00557779" w:rsidP="0000478E">
      <w:pPr>
        <w:spacing w:line="360" w:lineRule="auto"/>
        <w:jc w:val="both"/>
        <w:rPr>
          <w:rFonts w:ascii="Times New Roman" w:hAnsi="Times New Roman" w:cs="Times New Roman"/>
          <w:sz w:val="24"/>
          <w:szCs w:val="24"/>
        </w:rPr>
      </w:pPr>
    </w:p>
    <w:p w:rsidR="00F45EBC" w:rsidRPr="00F45EBC" w:rsidRDefault="00455E15" w:rsidP="00F45EBC">
      <w:pPr>
        <w:rPr>
          <w:rFonts w:ascii="Times New Roman" w:hAnsi="Times New Roman" w:cs="Times New Roman"/>
          <w:b/>
          <w:sz w:val="24"/>
          <w:szCs w:val="24"/>
        </w:rPr>
      </w:pPr>
      <w:r w:rsidRPr="0000478E">
        <w:rPr>
          <w:rFonts w:ascii="Times New Roman" w:hAnsi="Times New Roman" w:cs="Times New Roman"/>
          <w:b/>
          <w:sz w:val="24"/>
          <w:szCs w:val="24"/>
        </w:rPr>
        <w:lastRenderedPageBreak/>
        <w:t>References:</w:t>
      </w:r>
    </w:p>
    <w:p w:rsidR="00F45EBC" w:rsidRPr="00F45EBC" w:rsidRDefault="00F45EBC" w:rsidP="00F45EBC">
      <w:pPr>
        <w:spacing w:line="360" w:lineRule="auto"/>
        <w:ind w:left="990" w:hanging="990"/>
        <w:jc w:val="both"/>
        <w:rPr>
          <w:rFonts w:ascii="Times New Roman" w:hAnsi="Times New Roman" w:cs="Times New Roman"/>
          <w:sz w:val="24"/>
          <w:szCs w:val="24"/>
        </w:rPr>
      </w:pPr>
      <w:proofErr w:type="spellStart"/>
      <w:r w:rsidRPr="00F45EBC">
        <w:rPr>
          <w:rFonts w:ascii="Times New Roman" w:hAnsi="Times New Roman" w:cs="Times New Roman"/>
          <w:sz w:val="24"/>
          <w:szCs w:val="24"/>
        </w:rPr>
        <w:t>Agufa</w:t>
      </w:r>
      <w:proofErr w:type="spellEnd"/>
      <w:r w:rsidRPr="00F45EBC">
        <w:rPr>
          <w:rFonts w:ascii="Times New Roman" w:hAnsi="Times New Roman" w:cs="Times New Roman"/>
          <w:sz w:val="24"/>
          <w:szCs w:val="24"/>
        </w:rPr>
        <w:t>, M. (2014). The Effect of Digital Finance on financial inclusion in the Banking Industry in Kenya.</w:t>
      </w:r>
    </w:p>
    <w:p w:rsidR="00F45EBC" w:rsidRPr="00F45EBC" w:rsidRDefault="00F45EBC" w:rsidP="00F45EBC">
      <w:pPr>
        <w:pStyle w:val="NoSpacing"/>
        <w:spacing w:line="360" w:lineRule="auto"/>
        <w:ind w:left="1170" w:hanging="1170"/>
        <w:rPr>
          <w:rFonts w:cs="Times New Roman"/>
          <w:szCs w:val="24"/>
        </w:rPr>
      </w:pPr>
      <w:proofErr w:type="spellStart"/>
      <w:r w:rsidRPr="00F45EBC">
        <w:rPr>
          <w:rFonts w:cs="Times New Roman"/>
          <w:szCs w:val="24"/>
        </w:rPr>
        <w:t>Ayuketang</w:t>
      </w:r>
      <w:proofErr w:type="spellEnd"/>
      <w:r w:rsidRPr="00F45EBC">
        <w:rPr>
          <w:rFonts w:cs="Times New Roman"/>
          <w:szCs w:val="24"/>
        </w:rPr>
        <w:t xml:space="preserve">, N. (2018). Impact of Technology on E-Banking; Cameroon Perspectives. </w:t>
      </w:r>
      <w:r w:rsidRPr="00F45EBC">
        <w:rPr>
          <w:rFonts w:cs="Times New Roman"/>
          <w:i/>
          <w:szCs w:val="24"/>
        </w:rPr>
        <w:t>International Journal of Advanced Networking and Applications</w:t>
      </w:r>
      <w:r w:rsidRPr="00F45EBC">
        <w:rPr>
          <w:rFonts w:cs="Times New Roman"/>
          <w:szCs w:val="24"/>
        </w:rPr>
        <w:t xml:space="preserve">, </w:t>
      </w:r>
      <w:r w:rsidRPr="00F45EBC">
        <w:rPr>
          <w:rFonts w:cs="Times New Roman"/>
          <w:i/>
          <w:szCs w:val="24"/>
        </w:rPr>
        <w:t xml:space="preserve">9 </w:t>
      </w:r>
      <w:r w:rsidRPr="00F45EBC">
        <w:rPr>
          <w:rFonts w:cs="Times New Roman"/>
          <w:szCs w:val="24"/>
        </w:rPr>
        <w:t>(6), 3645-3653.</w:t>
      </w:r>
    </w:p>
    <w:p w:rsidR="00F45EBC" w:rsidRPr="00F45EBC" w:rsidRDefault="00F45EBC" w:rsidP="00F45EBC">
      <w:pPr>
        <w:spacing w:line="360" w:lineRule="auto"/>
        <w:ind w:left="990" w:hanging="990"/>
        <w:jc w:val="both"/>
        <w:rPr>
          <w:rFonts w:ascii="Times New Roman" w:hAnsi="Times New Roman" w:cs="Times New Roman"/>
          <w:sz w:val="24"/>
          <w:szCs w:val="24"/>
        </w:rPr>
      </w:pPr>
      <w:r w:rsidRPr="00F45EBC">
        <w:rPr>
          <w:rFonts w:ascii="Times New Roman" w:hAnsi="Times New Roman" w:cs="Times New Roman"/>
          <w:sz w:val="24"/>
          <w:szCs w:val="24"/>
        </w:rPr>
        <w:t xml:space="preserve">Bahri-Domon, Y. (2018). Cameroon’s Financial Sector goes through Rapid Digitalization: Business in Cameroon.   </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r w:rsidRPr="00F45EBC">
        <w:rPr>
          <w:rFonts w:ascii="Times New Roman" w:hAnsi="Times New Roman" w:cs="Times New Roman"/>
          <w:sz w:val="24"/>
          <w:szCs w:val="24"/>
        </w:rPr>
        <w:t xml:space="preserve">Durai, T., &amp; Stella, G. (2019). Digital Finance and its Impact on Financial Inclusion. </w:t>
      </w:r>
      <w:r w:rsidRPr="00F45EBC">
        <w:rPr>
          <w:rFonts w:ascii="Times New Roman" w:hAnsi="Times New Roman" w:cs="Times New Roman"/>
          <w:i/>
          <w:sz w:val="24"/>
          <w:szCs w:val="24"/>
        </w:rPr>
        <w:t>Journal of Emerging Technologies and Innovative Research.</w:t>
      </w:r>
      <w:r w:rsidRPr="00F45EBC">
        <w:rPr>
          <w:rFonts w:ascii="Times New Roman" w:hAnsi="Times New Roman" w:cs="Times New Roman"/>
          <w:sz w:val="24"/>
          <w:szCs w:val="24"/>
        </w:rPr>
        <w:t xml:space="preserve"> </w:t>
      </w:r>
    </w:p>
    <w:p w:rsidR="00F45EBC" w:rsidRPr="00F45EBC" w:rsidRDefault="00F45EBC" w:rsidP="00F45EBC">
      <w:pPr>
        <w:pStyle w:val="NoSpacing"/>
        <w:tabs>
          <w:tab w:val="left" w:pos="90"/>
        </w:tabs>
        <w:spacing w:line="360" w:lineRule="auto"/>
        <w:ind w:left="1170" w:hanging="1170"/>
        <w:rPr>
          <w:rFonts w:cs="Times New Roman"/>
          <w:szCs w:val="24"/>
        </w:rPr>
      </w:pPr>
      <w:proofErr w:type="spellStart"/>
      <w:r w:rsidRPr="00F45EBC">
        <w:rPr>
          <w:rFonts w:cs="Times New Roman"/>
          <w:szCs w:val="24"/>
        </w:rPr>
        <w:t>Etikan</w:t>
      </w:r>
      <w:proofErr w:type="spellEnd"/>
      <w:r w:rsidRPr="00F45EBC">
        <w:rPr>
          <w:rFonts w:cs="Times New Roman"/>
          <w:szCs w:val="24"/>
        </w:rPr>
        <w:t xml:space="preserve">, I., Sulaiman, </w:t>
      </w:r>
      <w:proofErr w:type="gramStart"/>
      <w:r w:rsidRPr="00F45EBC">
        <w:rPr>
          <w:rFonts w:cs="Times New Roman"/>
          <w:szCs w:val="24"/>
        </w:rPr>
        <w:t>M,.</w:t>
      </w:r>
      <w:proofErr w:type="gramEnd"/>
      <w:r w:rsidRPr="00F45EBC">
        <w:rPr>
          <w:rFonts w:cs="Times New Roman"/>
          <w:szCs w:val="24"/>
        </w:rPr>
        <w:t xml:space="preserve"> &amp; </w:t>
      </w:r>
      <w:proofErr w:type="spellStart"/>
      <w:r w:rsidRPr="00F45EBC">
        <w:rPr>
          <w:rFonts w:cs="Times New Roman"/>
          <w:szCs w:val="24"/>
        </w:rPr>
        <w:t>Alkassim</w:t>
      </w:r>
      <w:proofErr w:type="spellEnd"/>
      <w:r w:rsidRPr="00F45EBC">
        <w:rPr>
          <w:rFonts w:cs="Times New Roman"/>
          <w:szCs w:val="24"/>
        </w:rPr>
        <w:t>, R. (2016). Comparison of Convenience Sampling and Purposive Sampling in Africa.</w:t>
      </w:r>
    </w:p>
    <w:p w:rsidR="00853DC3" w:rsidRPr="00F45EBC" w:rsidRDefault="00F45EBC" w:rsidP="00853DC3">
      <w:pPr>
        <w:pStyle w:val="NoSpacing"/>
        <w:tabs>
          <w:tab w:val="left" w:pos="90"/>
        </w:tabs>
        <w:spacing w:line="360" w:lineRule="auto"/>
        <w:ind w:left="1170" w:hanging="1170"/>
        <w:rPr>
          <w:rFonts w:cs="Times New Roman"/>
          <w:szCs w:val="24"/>
        </w:rPr>
      </w:pPr>
      <w:r w:rsidRPr="00F45EBC">
        <w:rPr>
          <w:rFonts w:cs="Times New Roman"/>
          <w:szCs w:val="24"/>
        </w:rPr>
        <w:t xml:space="preserve">European Investment </w:t>
      </w:r>
      <w:proofErr w:type="gramStart"/>
      <w:r w:rsidRPr="00F45EBC">
        <w:rPr>
          <w:rFonts w:cs="Times New Roman"/>
          <w:szCs w:val="24"/>
        </w:rPr>
        <w:t>Bank(</w:t>
      </w:r>
      <w:proofErr w:type="gramEnd"/>
      <w:r w:rsidRPr="00F45EBC">
        <w:rPr>
          <w:rFonts w:cs="Times New Roman"/>
          <w:szCs w:val="24"/>
        </w:rPr>
        <w:t>2016). Banking in Africa: Delivering on Financial Inclusion, Supporting Financial Stability</w:t>
      </w:r>
    </w:p>
    <w:p w:rsidR="00F45EBC" w:rsidRPr="00F45EBC" w:rsidRDefault="00F45EBC" w:rsidP="00F45EBC">
      <w:pPr>
        <w:pStyle w:val="NoSpacing"/>
        <w:tabs>
          <w:tab w:val="left" w:pos="90"/>
        </w:tabs>
        <w:spacing w:line="360" w:lineRule="auto"/>
        <w:ind w:left="1170" w:hanging="1170"/>
        <w:rPr>
          <w:rFonts w:cs="Times New Roman"/>
          <w:szCs w:val="24"/>
        </w:rPr>
      </w:pPr>
      <w:r w:rsidRPr="00F45EBC">
        <w:rPr>
          <w:rFonts w:cs="Times New Roman"/>
          <w:szCs w:val="24"/>
        </w:rPr>
        <w:t>Heckman, E. (2015). What in the World is a VIF?</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r w:rsidRPr="00F45EBC">
        <w:rPr>
          <w:rFonts w:ascii="Times New Roman" w:hAnsi="Times New Roman" w:cs="Times New Roman"/>
          <w:sz w:val="24"/>
          <w:szCs w:val="24"/>
        </w:rPr>
        <w:t>Kambale, L.(</w:t>
      </w:r>
      <w:proofErr w:type="spellStart"/>
      <w:r w:rsidRPr="00F45EBC">
        <w:rPr>
          <w:rFonts w:ascii="Times New Roman" w:hAnsi="Times New Roman" w:cs="Times New Roman"/>
          <w:sz w:val="24"/>
          <w:szCs w:val="24"/>
        </w:rPr>
        <w:t>nd</w:t>
      </w:r>
      <w:proofErr w:type="spellEnd"/>
      <w:r w:rsidRPr="00F45EBC">
        <w:rPr>
          <w:rFonts w:ascii="Times New Roman" w:hAnsi="Times New Roman" w:cs="Times New Roman"/>
          <w:sz w:val="24"/>
          <w:szCs w:val="24"/>
        </w:rPr>
        <w:t>). Digital Financial Services. A case of Malawi</w:t>
      </w:r>
    </w:p>
    <w:p w:rsidR="00F45EBC" w:rsidRPr="00F45EBC" w:rsidRDefault="00F45EBC" w:rsidP="00F45EBC">
      <w:pPr>
        <w:tabs>
          <w:tab w:val="left" w:pos="90"/>
        </w:tabs>
        <w:spacing w:line="360" w:lineRule="auto"/>
        <w:ind w:left="990" w:hanging="990"/>
        <w:jc w:val="both"/>
        <w:rPr>
          <w:rFonts w:ascii="Times New Roman" w:hAnsi="Times New Roman" w:cs="Times New Roman"/>
          <w:sz w:val="24"/>
          <w:szCs w:val="24"/>
        </w:rPr>
      </w:pPr>
      <w:r w:rsidRPr="00F45EBC">
        <w:rPr>
          <w:rFonts w:ascii="Times New Roman" w:hAnsi="Times New Roman" w:cs="Times New Roman"/>
          <w:sz w:val="24"/>
          <w:szCs w:val="24"/>
        </w:rPr>
        <w:t>Kithinji, E. (2017). Effects of Digital Banking Strategy on Financial Inclusion among Commercial Banks.</w:t>
      </w:r>
    </w:p>
    <w:p w:rsidR="00F45EBC" w:rsidRPr="00F45EBC" w:rsidRDefault="00F45EBC" w:rsidP="00F45EBC">
      <w:pPr>
        <w:tabs>
          <w:tab w:val="left" w:pos="90"/>
        </w:tabs>
        <w:spacing w:line="360" w:lineRule="auto"/>
        <w:jc w:val="both"/>
        <w:rPr>
          <w:rFonts w:ascii="Times New Roman" w:hAnsi="Times New Roman" w:cs="Times New Roman"/>
          <w:sz w:val="24"/>
          <w:szCs w:val="24"/>
        </w:rPr>
      </w:pPr>
      <w:r w:rsidRPr="00F45EBC">
        <w:rPr>
          <w:rFonts w:ascii="Times New Roman" w:hAnsi="Times New Roman" w:cs="Times New Roman"/>
          <w:sz w:val="24"/>
          <w:szCs w:val="24"/>
        </w:rPr>
        <w:t xml:space="preserve">Le </w:t>
      </w:r>
      <w:proofErr w:type="spellStart"/>
      <w:r w:rsidRPr="00F45EBC">
        <w:rPr>
          <w:rFonts w:ascii="Times New Roman" w:hAnsi="Times New Roman" w:cs="Times New Roman"/>
          <w:sz w:val="24"/>
          <w:szCs w:val="24"/>
        </w:rPr>
        <w:t>Houerou</w:t>
      </w:r>
      <w:proofErr w:type="spellEnd"/>
      <w:r w:rsidRPr="00F45EBC">
        <w:rPr>
          <w:rFonts w:ascii="Times New Roman" w:hAnsi="Times New Roman" w:cs="Times New Roman"/>
          <w:sz w:val="24"/>
          <w:szCs w:val="24"/>
        </w:rPr>
        <w:t xml:space="preserve">, </w:t>
      </w:r>
      <w:proofErr w:type="gramStart"/>
      <w:r w:rsidRPr="00F45EBC">
        <w:rPr>
          <w:rFonts w:ascii="Times New Roman" w:hAnsi="Times New Roman" w:cs="Times New Roman"/>
          <w:sz w:val="24"/>
          <w:szCs w:val="24"/>
        </w:rPr>
        <w:t>P.(</w:t>
      </w:r>
      <w:proofErr w:type="gramEnd"/>
      <w:r w:rsidRPr="00F45EBC">
        <w:rPr>
          <w:rFonts w:ascii="Times New Roman" w:hAnsi="Times New Roman" w:cs="Times New Roman"/>
          <w:sz w:val="24"/>
          <w:szCs w:val="24"/>
        </w:rPr>
        <w:t>2018) Digital Access</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proofErr w:type="spellStart"/>
      <w:r w:rsidRPr="00F45EBC">
        <w:rPr>
          <w:rFonts w:ascii="Times New Roman" w:hAnsi="Times New Roman" w:cs="Times New Roman"/>
          <w:sz w:val="24"/>
          <w:szCs w:val="24"/>
        </w:rPr>
        <w:t>LeHouerou</w:t>
      </w:r>
      <w:proofErr w:type="spellEnd"/>
      <w:r w:rsidRPr="00F45EBC">
        <w:rPr>
          <w:rFonts w:ascii="Times New Roman" w:hAnsi="Times New Roman" w:cs="Times New Roman"/>
          <w:sz w:val="24"/>
          <w:szCs w:val="24"/>
        </w:rPr>
        <w:t>, P. (2018). How Technology id Delivering better access to financial services</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r w:rsidRPr="00F45EBC">
        <w:rPr>
          <w:rFonts w:ascii="Times New Roman" w:hAnsi="Times New Roman" w:cs="Times New Roman"/>
          <w:sz w:val="24"/>
          <w:szCs w:val="24"/>
        </w:rPr>
        <w:t>Manyika, J., Lund, S., Singer, M., White, O., &amp; Berry, C. (2016). Digital Finance for All: Powering Inclusive Growth in Emerging Economies</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r w:rsidRPr="00F45EBC">
        <w:rPr>
          <w:rFonts w:ascii="Times New Roman" w:hAnsi="Times New Roman" w:cs="Times New Roman"/>
          <w:sz w:val="24"/>
          <w:szCs w:val="24"/>
        </w:rPr>
        <w:t xml:space="preserve">McKinsey Global Institute (2016). Digital </w:t>
      </w:r>
      <w:proofErr w:type="spellStart"/>
      <w:r w:rsidRPr="00F45EBC">
        <w:rPr>
          <w:rFonts w:ascii="Times New Roman" w:hAnsi="Times New Roman" w:cs="Times New Roman"/>
          <w:sz w:val="24"/>
          <w:szCs w:val="24"/>
        </w:rPr>
        <w:t>Globalisation</w:t>
      </w:r>
      <w:proofErr w:type="spellEnd"/>
      <w:r w:rsidRPr="00F45EBC">
        <w:rPr>
          <w:rFonts w:ascii="Times New Roman" w:hAnsi="Times New Roman" w:cs="Times New Roman"/>
          <w:sz w:val="24"/>
          <w:szCs w:val="24"/>
        </w:rPr>
        <w:t>: The New Era of Digital flows.</w:t>
      </w:r>
    </w:p>
    <w:p w:rsidR="00F45EBC" w:rsidRPr="00F45EBC" w:rsidRDefault="00F45EBC" w:rsidP="00F45EBC">
      <w:pPr>
        <w:tabs>
          <w:tab w:val="left" w:pos="90"/>
        </w:tabs>
        <w:spacing w:line="360" w:lineRule="auto"/>
        <w:ind w:left="990" w:hanging="990"/>
        <w:jc w:val="both"/>
        <w:rPr>
          <w:rFonts w:ascii="Times New Roman" w:hAnsi="Times New Roman" w:cs="Times New Roman"/>
          <w:sz w:val="24"/>
          <w:szCs w:val="24"/>
        </w:rPr>
      </w:pPr>
      <w:proofErr w:type="spellStart"/>
      <w:r w:rsidRPr="00F45EBC">
        <w:rPr>
          <w:rFonts w:ascii="Times New Roman" w:hAnsi="Times New Roman" w:cs="Times New Roman"/>
          <w:sz w:val="24"/>
          <w:szCs w:val="24"/>
        </w:rPr>
        <w:t>Ngumi</w:t>
      </w:r>
      <w:proofErr w:type="spellEnd"/>
      <w:r w:rsidRPr="00F45EBC">
        <w:rPr>
          <w:rFonts w:ascii="Times New Roman" w:hAnsi="Times New Roman" w:cs="Times New Roman"/>
          <w:sz w:val="24"/>
          <w:szCs w:val="24"/>
        </w:rPr>
        <w:t>, M.  (2013). Effect of Bank Innovations on Financial Performance of Commercial Banks in Kenya.</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proofErr w:type="spellStart"/>
      <w:r w:rsidRPr="00F45EBC">
        <w:rPr>
          <w:rFonts w:ascii="Times New Roman" w:hAnsi="Times New Roman" w:cs="Times New Roman"/>
          <w:sz w:val="24"/>
          <w:szCs w:val="24"/>
        </w:rPr>
        <w:lastRenderedPageBreak/>
        <w:t>Omarini</w:t>
      </w:r>
      <w:proofErr w:type="spellEnd"/>
      <w:r w:rsidRPr="00F45EBC">
        <w:rPr>
          <w:rFonts w:ascii="Times New Roman" w:hAnsi="Times New Roman" w:cs="Times New Roman"/>
          <w:sz w:val="24"/>
          <w:szCs w:val="24"/>
        </w:rPr>
        <w:t xml:space="preserve">, A.  (2017). Digital Transformation in Banking and the Role of Fin Techs in the New Financial Intermediation Scenario. </w:t>
      </w:r>
      <w:r w:rsidRPr="00F45EBC">
        <w:rPr>
          <w:rFonts w:ascii="Times New Roman" w:hAnsi="Times New Roman" w:cs="Times New Roman"/>
          <w:i/>
          <w:sz w:val="24"/>
          <w:szCs w:val="24"/>
        </w:rPr>
        <w:t>International Journal of Finance, Economics and Trade</w:t>
      </w:r>
      <w:r w:rsidRPr="00F45EBC">
        <w:rPr>
          <w:rFonts w:ascii="Times New Roman" w:hAnsi="Times New Roman" w:cs="Times New Roman"/>
          <w:sz w:val="24"/>
          <w:szCs w:val="24"/>
        </w:rPr>
        <w:t>.</w:t>
      </w:r>
    </w:p>
    <w:p w:rsidR="00F45EBC" w:rsidRPr="00F45EBC" w:rsidRDefault="00F45EBC" w:rsidP="00F45EBC">
      <w:pPr>
        <w:tabs>
          <w:tab w:val="left" w:pos="90"/>
        </w:tabs>
        <w:spacing w:line="360" w:lineRule="auto"/>
        <w:ind w:left="1170" w:hanging="1170"/>
        <w:jc w:val="both"/>
        <w:rPr>
          <w:rFonts w:ascii="Times New Roman" w:hAnsi="Times New Roman" w:cs="Times New Roman"/>
          <w:i/>
          <w:sz w:val="24"/>
          <w:szCs w:val="24"/>
        </w:rPr>
      </w:pPr>
      <w:proofErr w:type="spellStart"/>
      <w:r w:rsidRPr="00F45EBC">
        <w:rPr>
          <w:rFonts w:ascii="Times New Roman" w:hAnsi="Times New Roman" w:cs="Times New Roman"/>
          <w:sz w:val="24"/>
          <w:szCs w:val="24"/>
        </w:rPr>
        <w:t>Ozili</w:t>
      </w:r>
      <w:proofErr w:type="spellEnd"/>
      <w:r w:rsidRPr="00F45EBC">
        <w:rPr>
          <w:rFonts w:ascii="Times New Roman" w:hAnsi="Times New Roman" w:cs="Times New Roman"/>
          <w:sz w:val="24"/>
          <w:szCs w:val="24"/>
        </w:rPr>
        <w:t xml:space="preserve">, P. (2020). Theories of Financial Inclusion. </w:t>
      </w:r>
      <w:r w:rsidRPr="00F45EBC">
        <w:rPr>
          <w:rFonts w:ascii="Times New Roman" w:hAnsi="Times New Roman" w:cs="Times New Roman"/>
          <w:i/>
          <w:sz w:val="24"/>
          <w:szCs w:val="24"/>
        </w:rPr>
        <w:t>Social Science Research Network Electronic Journal.</w:t>
      </w:r>
    </w:p>
    <w:p w:rsidR="00F45EBC" w:rsidRDefault="00F45EBC" w:rsidP="00F45EBC">
      <w:pPr>
        <w:tabs>
          <w:tab w:val="left" w:pos="90"/>
        </w:tabs>
        <w:spacing w:line="360" w:lineRule="auto"/>
        <w:ind w:left="1170" w:hanging="1170"/>
        <w:jc w:val="both"/>
        <w:rPr>
          <w:rFonts w:ascii="Times New Roman" w:hAnsi="Times New Roman" w:cs="Times New Roman"/>
          <w:i/>
          <w:sz w:val="24"/>
          <w:szCs w:val="24"/>
        </w:rPr>
      </w:pPr>
      <w:proofErr w:type="spellStart"/>
      <w:r w:rsidRPr="00F45EBC">
        <w:rPr>
          <w:rFonts w:ascii="Times New Roman" w:hAnsi="Times New Roman" w:cs="Times New Roman"/>
          <w:sz w:val="24"/>
          <w:szCs w:val="24"/>
        </w:rPr>
        <w:t>Ozili</w:t>
      </w:r>
      <w:proofErr w:type="spellEnd"/>
      <w:r w:rsidRPr="00F45EBC">
        <w:rPr>
          <w:rFonts w:ascii="Times New Roman" w:hAnsi="Times New Roman" w:cs="Times New Roman"/>
          <w:sz w:val="24"/>
          <w:szCs w:val="24"/>
        </w:rPr>
        <w:t xml:space="preserve">, P. (2020). Theories of Financial Inclusion. </w:t>
      </w:r>
      <w:r w:rsidRPr="00F45EBC">
        <w:rPr>
          <w:rFonts w:ascii="Times New Roman" w:hAnsi="Times New Roman" w:cs="Times New Roman"/>
          <w:i/>
          <w:sz w:val="24"/>
          <w:szCs w:val="24"/>
        </w:rPr>
        <w:t>Social Science Research Network Electronic Journal.</w:t>
      </w:r>
    </w:p>
    <w:p w:rsidR="00853DC3" w:rsidRPr="00853DC3" w:rsidRDefault="00853DC3" w:rsidP="00853DC3">
      <w:pPr>
        <w:tabs>
          <w:tab w:val="left" w:pos="90"/>
        </w:tabs>
        <w:spacing w:line="360" w:lineRule="auto"/>
        <w:ind w:left="1170" w:hanging="1170"/>
        <w:rPr>
          <w:rFonts w:ascii="Times New Roman" w:hAnsi="Times New Roman" w:cs="Times New Roman"/>
          <w:sz w:val="24"/>
          <w:szCs w:val="24"/>
        </w:rPr>
      </w:pPr>
      <w:r w:rsidRPr="00853DC3">
        <w:rPr>
          <w:rFonts w:ascii="Times New Roman" w:hAnsi="Times New Roman" w:cs="Times New Roman"/>
          <w:sz w:val="24"/>
          <w:szCs w:val="24"/>
        </w:rPr>
        <w:t>Reyna-Torres, O. (2007). Panel Data Analysis: Fixed and Random Effects using Stata</w:t>
      </w:r>
    </w:p>
    <w:p w:rsidR="00F45EBC" w:rsidRPr="00F45EBC" w:rsidRDefault="00F45EBC" w:rsidP="00F45EBC">
      <w:pPr>
        <w:tabs>
          <w:tab w:val="left" w:pos="90"/>
        </w:tabs>
        <w:spacing w:line="360" w:lineRule="auto"/>
        <w:ind w:left="1170" w:hanging="1170"/>
        <w:jc w:val="both"/>
        <w:rPr>
          <w:rFonts w:ascii="Times New Roman" w:hAnsi="Times New Roman" w:cs="Times New Roman"/>
          <w:sz w:val="24"/>
          <w:szCs w:val="24"/>
        </w:rPr>
      </w:pPr>
      <w:proofErr w:type="gramStart"/>
      <w:r w:rsidRPr="00F45EBC">
        <w:rPr>
          <w:rFonts w:ascii="Times New Roman" w:hAnsi="Times New Roman" w:cs="Times New Roman"/>
          <w:sz w:val="24"/>
          <w:szCs w:val="24"/>
        </w:rPr>
        <w:t>Saab  S.</w:t>
      </w:r>
      <w:proofErr w:type="gramEnd"/>
      <w:r w:rsidRPr="00F45EBC">
        <w:rPr>
          <w:rFonts w:ascii="Times New Roman" w:hAnsi="Times New Roman" w:cs="Times New Roman"/>
          <w:sz w:val="24"/>
          <w:szCs w:val="24"/>
        </w:rPr>
        <w:t xml:space="preserve">  </w:t>
      </w:r>
      <w:proofErr w:type="gramStart"/>
      <w:r w:rsidRPr="00F45EBC">
        <w:rPr>
          <w:rFonts w:ascii="Times New Roman" w:hAnsi="Times New Roman" w:cs="Times New Roman"/>
          <w:sz w:val="24"/>
          <w:szCs w:val="24"/>
        </w:rPr>
        <w:t>&amp;  Vacher</w:t>
      </w:r>
      <w:proofErr w:type="gramEnd"/>
      <w:r w:rsidRPr="00F45EBC">
        <w:rPr>
          <w:rFonts w:ascii="Times New Roman" w:hAnsi="Times New Roman" w:cs="Times New Roman"/>
          <w:sz w:val="24"/>
          <w:szCs w:val="24"/>
        </w:rPr>
        <w:t xml:space="preserve">  J.  (2007)</w:t>
      </w:r>
      <w:r w:rsidR="00BB75EF" w:rsidRPr="00F45EBC">
        <w:rPr>
          <w:rFonts w:ascii="Times New Roman" w:hAnsi="Times New Roman" w:cs="Times New Roman"/>
          <w:sz w:val="24"/>
          <w:szCs w:val="24"/>
        </w:rPr>
        <w:t>. Banking Sector Integration and</w:t>
      </w:r>
      <w:r w:rsidRPr="00F45EBC">
        <w:rPr>
          <w:rFonts w:ascii="Times New Roman" w:hAnsi="Times New Roman" w:cs="Times New Roman"/>
          <w:sz w:val="24"/>
          <w:szCs w:val="24"/>
        </w:rPr>
        <w:t xml:space="preserve"> </w:t>
      </w:r>
      <w:r w:rsidR="00BB75EF" w:rsidRPr="00F45EBC">
        <w:rPr>
          <w:rFonts w:ascii="Times New Roman" w:hAnsi="Times New Roman" w:cs="Times New Roman"/>
          <w:sz w:val="24"/>
          <w:szCs w:val="24"/>
        </w:rPr>
        <w:t>Competition in CEMAC</w:t>
      </w:r>
      <w:r w:rsidRPr="00F45EBC">
        <w:rPr>
          <w:rFonts w:ascii="Times New Roman" w:hAnsi="Times New Roman" w:cs="Times New Roman"/>
          <w:sz w:val="24"/>
          <w:szCs w:val="24"/>
        </w:rPr>
        <w:t xml:space="preserve">.  </w:t>
      </w:r>
      <w:proofErr w:type="gramStart"/>
      <w:r w:rsidRPr="00F45EBC">
        <w:rPr>
          <w:rFonts w:ascii="Times New Roman" w:hAnsi="Times New Roman" w:cs="Times New Roman"/>
          <w:sz w:val="24"/>
          <w:szCs w:val="24"/>
        </w:rPr>
        <w:t>IMF  Working</w:t>
      </w:r>
      <w:proofErr w:type="gramEnd"/>
      <w:r w:rsidRPr="00F45EBC">
        <w:rPr>
          <w:rFonts w:ascii="Times New Roman" w:hAnsi="Times New Roman" w:cs="Times New Roman"/>
          <w:sz w:val="24"/>
          <w:szCs w:val="24"/>
        </w:rPr>
        <w:t xml:space="preserve">  </w:t>
      </w:r>
      <w:proofErr w:type="gramStart"/>
      <w:r w:rsidRPr="00F45EBC">
        <w:rPr>
          <w:rFonts w:ascii="Times New Roman" w:hAnsi="Times New Roman" w:cs="Times New Roman"/>
          <w:sz w:val="24"/>
          <w:szCs w:val="24"/>
        </w:rPr>
        <w:t>Paper  WP</w:t>
      </w:r>
      <w:proofErr w:type="gramEnd"/>
      <w:r w:rsidRPr="00F45EBC">
        <w:rPr>
          <w:rFonts w:ascii="Times New Roman" w:hAnsi="Times New Roman" w:cs="Times New Roman"/>
          <w:sz w:val="24"/>
          <w:szCs w:val="24"/>
        </w:rPr>
        <w:t>/07/03. International Monetary Fund</w:t>
      </w:r>
    </w:p>
    <w:p w:rsidR="00F45EBC" w:rsidRPr="00F45EBC" w:rsidRDefault="00F45EBC" w:rsidP="00F45EBC">
      <w:pPr>
        <w:tabs>
          <w:tab w:val="left" w:pos="90"/>
        </w:tabs>
        <w:spacing w:line="360" w:lineRule="auto"/>
        <w:ind w:left="990" w:hanging="990"/>
        <w:jc w:val="both"/>
        <w:rPr>
          <w:rFonts w:ascii="Times New Roman" w:hAnsi="Times New Roman" w:cs="Times New Roman"/>
          <w:sz w:val="24"/>
          <w:szCs w:val="24"/>
        </w:rPr>
      </w:pPr>
      <w:r w:rsidRPr="00F45EBC">
        <w:rPr>
          <w:rFonts w:ascii="Times New Roman" w:hAnsi="Times New Roman" w:cs="Times New Roman"/>
          <w:sz w:val="24"/>
          <w:szCs w:val="24"/>
        </w:rPr>
        <w:t>World Bank Group Report (2019). Cameroon Digital Economy Assessment: Country Diagnosis.</w:t>
      </w:r>
    </w:p>
    <w:p w:rsidR="00F45EBC" w:rsidRPr="00F45EBC" w:rsidRDefault="00F45EBC" w:rsidP="00F45EBC">
      <w:pPr>
        <w:tabs>
          <w:tab w:val="left" w:pos="90"/>
        </w:tabs>
        <w:spacing w:line="360" w:lineRule="auto"/>
        <w:ind w:left="990" w:hanging="990"/>
        <w:jc w:val="both"/>
        <w:rPr>
          <w:rFonts w:ascii="Times New Roman" w:hAnsi="Times New Roman" w:cs="Times New Roman"/>
          <w:sz w:val="24"/>
          <w:szCs w:val="24"/>
        </w:rPr>
      </w:pPr>
      <w:r w:rsidRPr="00F45EBC">
        <w:rPr>
          <w:rFonts w:ascii="Times New Roman" w:hAnsi="Times New Roman" w:cs="Times New Roman"/>
          <w:sz w:val="24"/>
          <w:szCs w:val="24"/>
        </w:rPr>
        <w:t>World Bank Report (2014). Digital Financial Inclusion.</w:t>
      </w:r>
    </w:p>
    <w:p w:rsidR="00F45EBC" w:rsidRPr="00F45EBC" w:rsidRDefault="00F45EBC" w:rsidP="00F45EBC">
      <w:pPr>
        <w:pStyle w:val="NoSpacing"/>
        <w:tabs>
          <w:tab w:val="left" w:pos="90"/>
        </w:tabs>
        <w:spacing w:line="360" w:lineRule="auto"/>
        <w:ind w:left="1170" w:hanging="1170"/>
        <w:rPr>
          <w:rFonts w:cs="Times New Roman"/>
          <w:szCs w:val="24"/>
        </w:rPr>
      </w:pPr>
      <w:r w:rsidRPr="00F45EBC">
        <w:rPr>
          <w:rFonts w:cs="Times New Roman"/>
          <w:szCs w:val="24"/>
        </w:rPr>
        <w:t>World Bank Report (2015). Consultative Group to Assist the Poor.</w:t>
      </w:r>
    </w:p>
    <w:p w:rsidR="00F45EBC" w:rsidRPr="00F45EBC" w:rsidRDefault="00F45EBC" w:rsidP="00F45EBC">
      <w:pPr>
        <w:spacing w:line="360" w:lineRule="auto"/>
        <w:ind w:left="990" w:hanging="990"/>
        <w:jc w:val="both"/>
        <w:rPr>
          <w:rFonts w:ascii="Times New Roman" w:hAnsi="Times New Roman" w:cs="Times New Roman"/>
          <w:sz w:val="24"/>
          <w:szCs w:val="24"/>
        </w:rPr>
      </w:pPr>
      <w:r w:rsidRPr="00F45EBC">
        <w:rPr>
          <w:rFonts w:ascii="Times New Roman" w:hAnsi="Times New Roman" w:cs="Times New Roman"/>
          <w:sz w:val="24"/>
          <w:szCs w:val="24"/>
        </w:rPr>
        <w:t>World Bank Report (2016). The Last Quarter Century: Evolution of Financial Inclusion in India</w:t>
      </w:r>
    </w:p>
    <w:p w:rsidR="00F45EBC" w:rsidRPr="00F45EBC" w:rsidRDefault="00F45EBC" w:rsidP="00F45EBC">
      <w:pPr>
        <w:spacing w:line="360" w:lineRule="auto"/>
        <w:ind w:left="990" w:hanging="990"/>
        <w:rPr>
          <w:rFonts w:ascii="Times New Roman" w:hAnsi="Times New Roman" w:cs="Times New Roman"/>
          <w:b/>
          <w:sz w:val="24"/>
          <w:szCs w:val="24"/>
        </w:rPr>
      </w:pPr>
      <w:r w:rsidRPr="00F45EBC">
        <w:rPr>
          <w:rFonts w:ascii="Times New Roman" w:hAnsi="Times New Roman" w:cs="Times New Roman"/>
          <w:b/>
          <w:sz w:val="24"/>
          <w:szCs w:val="24"/>
        </w:rPr>
        <w:t>WEBSITE</w:t>
      </w:r>
      <w:r w:rsidR="00BE28BB">
        <w:rPr>
          <w:rFonts w:ascii="Times New Roman" w:hAnsi="Times New Roman" w:cs="Times New Roman"/>
          <w:b/>
          <w:sz w:val="24"/>
          <w:szCs w:val="24"/>
        </w:rPr>
        <w:t>:</w:t>
      </w:r>
    </w:p>
    <w:p w:rsidR="00F45EBC" w:rsidRPr="00D1679D" w:rsidRDefault="00F45EBC" w:rsidP="00F45EBC">
      <w:pPr>
        <w:spacing w:line="360" w:lineRule="auto"/>
        <w:ind w:left="990" w:hanging="990"/>
        <w:rPr>
          <w:rFonts w:cs="Times New Roman"/>
          <w:szCs w:val="24"/>
        </w:rPr>
      </w:pPr>
      <w:hyperlink r:id="rId10" w:history="1">
        <w:r w:rsidRPr="00D1679D">
          <w:rPr>
            <w:rStyle w:val="Hyperlink"/>
            <w:rFonts w:cs="Times New Roman"/>
            <w:szCs w:val="24"/>
          </w:rPr>
          <w:t>www.cameroondigital.com</w:t>
        </w:r>
      </w:hyperlink>
      <w:r w:rsidRPr="00D1679D">
        <w:rPr>
          <w:rFonts w:cs="Times New Roman"/>
          <w:szCs w:val="24"/>
        </w:rPr>
        <w:t>, October, 2021)</w:t>
      </w:r>
    </w:p>
    <w:p w:rsidR="00F45EBC" w:rsidRPr="00D1679D" w:rsidRDefault="00F45EBC" w:rsidP="00F45EBC">
      <w:pPr>
        <w:tabs>
          <w:tab w:val="left" w:pos="90"/>
        </w:tabs>
        <w:spacing w:line="360" w:lineRule="auto"/>
        <w:ind w:left="1170" w:hanging="1170"/>
        <w:rPr>
          <w:rFonts w:cs="Times New Roman"/>
          <w:szCs w:val="24"/>
        </w:rPr>
      </w:pPr>
    </w:p>
    <w:p w:rsidR="00F45EBC" w:rsidRDefault="00F45EBC" w:rsidP="00F45EBC"/>
    <w:p w:rsidR="00F45EBC" w:rsidRPr="0000478E" w:rsidRDefault="00F45EBC" w:rsidP="00F304D1">
      <w:pPr>
        <w:rPr>
          <w:rFonts w:ascii="Times New Roman" w:hAnsi="Times New Roman" w:cs="Times New Roman"/>
          <w:b/>
          <w:sz w:val="24"/>
          <w:szCs w:val="24"/>
        </w:rPr>
      </w:pPr>
    </w:p>
    <w:p w:rsidR="00F304D1" w:rsidRPr="00836E19" w:rsidRDefault="00F304D1" w:rsidP="00836E19">
      <w:pPr>
        <w:rPr>
          <w:rFonts w:cs="Times New Roman"/>
          <w:b/>
          <w:szCs w:val="24"/>
        </w:rPr>
      </w:pPr>
    </w:p>
    <w:sectPr w:rsidR="00F304D1" w:rsidRPr="00836E19" w:rsidSect="00843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F62"/>
    <w:multiLevelType w:val="multilevel"/>
    <w:tmpl w:val="6302CD8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E0F7C71"/>
    <w:multiLevelType w:val="multilevel"/>
    <w:tmpl w:val="11DC7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20796120">
    <w:abstractNumId w:val="1"/>
  </w:num>
  <w:num w:numId="2" w16cid:durableId="145124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110A"/>
    <w:rsid w:val="0000478E"/>
    <w:rsid w:val="00023EA9"/>
    <w:rsid w:val="00051F3A"/>
    <w:rsid w:val="00052622"/>
    <w:rsid w:val="00082E84"/>
    <w:rsid w:val="000E58DF"/>
    <w:rsid w:val="00156811"/>
    <w:rsid w:val="0017187B"/>
    <w:rsid w:val="001A432A"/>
    <w:rsid w:val="001A73E3"/>
    <w:rsid w:val="001D04C9"/>
    <w:rsid w:val="00203FB4"/>
    <w:rsid w:val="002100C7"/>
    <w:rsid w:val="00215D9B"/>
    <w:rsid w:val="002409EB"/>
    <w:rsid w:val="00244ADC"/>
    <w:rsid w:val="00247C7B"/>
    <w:rsid w:val="00260184"/>
    <w:rsid w:val="00291E53"/>
    <w:rsid w:val="002D25FA"/>
    <w:rsid w:val="0031714D"/>
    <w:rsid w:val="00333066"/>
    <w:rsid w:val="00341DD2"/>
    <w:rsid w:val="003646B7"/>
    <w:rsid w:val="003A6465"/>
    <w:rsid w:val="003D42F4"/>
    <w:rsid w:val="003F0407"/>
    <w:rsid w:val="004269EF"/>
    <w:rsid w:val="004473FB"/>
    <w:rsid w:val="00455E15"/>
    <w:rsid w:val="00466B72"/>
    <w:rsid w:val="0048146F"/>
    <w:rsid w:val="00493E3B"/>
    <w:rsid w:val="00494812"/>
    <w:rsid w:val="004C14E9"/>
    <w:rsid w:val="004C1653"/>
    <w:rsid w:val="004D590B"/>
    <w:rsid w:val="004E5B03"/>
    <w:rsid w:val="004F27DE"/>
    <w:rsid w:val="0050165A"/>
    <w:rsid w:val="005079E2"/>
    <w:rsid w:val="005136F2"/>
    <w:rsid w:val="00520994"/>
    <w:rsid w:val="00526C62"/>
    <w:rsid w:val="00557779"/>
    <w:rsid w:val="0056058E"/>
    <w:rsid w:val="00570B6B"/>
    <w:rsid w:val="005E2C81"/>
    <w:rsid w:val="005F0E06"/>
    <w:rsid w:val="006074DF"/>
    <w:rsid w:val="00614BFB"/>
    <w:rsid w:val="00630920"/>
    <w:rsid w:val="00635E56"/>
    <w:rsid w:val="006375B5"/>
    <w:rsid w:val="00650845"/>
    <w:rsid w:val="00663ED9"/>
    <w:rsid w:val="006879AB"/>
    <w:rsid w:val="006D071E"/>
    <w:rsid w:val="006D2954"/>
    <w:rsid w:val="006F6551"/>
    <w:rsid w:val="00725072"/>
    <w:rsid w:val="00736225"/>
    <w:rsid w:val="00746356"/>
    <w:rsid w:val="007A4FF1"/>
    <w:rsid w:val="00803477"/>
    <w:rsid w:val="0081145C"/>
    <w:rsid w:val="00836E19"/>
    <w:rsid w:val="00843A9F"/>
    <w:rsid w:val="00853DC3"/>
    <w:rsid w:val="0087015C"/>
    <w:rsid w:val="00871B85"/>
    <w:rsid w:val="0088143F"/>
    <w:rsid w:val="008839E2"/>
    <w:rsid w:val="00897CD4"/>
    <w:rsid w:val="008A7B41"/>
    <w:rsid w:val="008D1370"/>
    <w:rsid w:val="00931304"/>
    <w:rsid w:val="009677CE"/>
    <w:rsid w:val="00967AAF"/>
    <w:rsid w:val="009743E8"/>
    <w:rsid w:val="009847CC"/>
    <w:rsid w:val="009D38AC"/>
    <w:rsid w:val="009F263B"/>
    <w:rsid w:val="00A441A2"/>
    <w:rsid w:val="00A4703A"/>
    <w:rsid w:val="00A71A15"/>
    <w:rsid w:val="00AB04D1"/>
    <w:rsid w:val="00AC5A9D"/>
    <w:rsid w:val="00AF110A"/>
    <w:rsid w:val="00B03515"/>
    <w:rsid w:val="00B555B2"/>
    <w:rsid w:val="00B74720"/>
    <w:rsid w:val="00BB75EF"/>
    <w:rsid w:val="00BC254B"/>
    <w:rsid w:val="00BC76A3"/>
    <w:rsid w:val="00BD1293"/>
    <w:rsid w:val="00BE28BB"/>
    <w:rsid w:val="00BF5B42"/>
    <w:rsid w:val="00C00B44"/>
    <w:rsid w:val="00C63101"/>
    <w:rsid w:val="00C71357"/>
    <w:rsid w:val="00C94EC2"/>
    <w:rsid w:val="00CD3A8D"/>
    <w:rsid w:val="00D031E6"/>
    <w:rsid w:val="00D21E7C"/>
    <w:rsid w:val="00D249AB"/>
    <w:rsid w:val="00D338CF"/>
    <w:rsid w:val="00D370FD"/>
    <w:rsid w:val="00D413B1"/>
    <w:rsid w:val="00D5194A"/>
    <w:rsid w:val="00D71028"/>
    <w:rsid w:val="00D77014"/>
    <w:rsid w:val="00DB50C7"/>
    <w:rsid w:val="00DD4A38"/>
    <w:rsid w:val="00E36202"/>
    <w:rsid w:val="00E476D7"/>
    <w:rsid w:val="00E517FE"/>
    <w:rsid w:val="00E60CC9"/>
    <w:rsid w:val="00E63A52"/>
    <w:rsid w:val="00E86F1E"/>
    <w:rsid w:val="00E9027A"/>
    <w:rsid w:val="00EA5E42"/>
    <w:rsid w:val="00EA76B6"/>
    <w:rsid w:val="00EC71EA"/>
    <w:rsid w:val="00ED4FF2"/>
    <w:rsid w:val="00EE6397"/>
    <w:rsid w:val="00F02097"/>
    <w:rsid w:val="00F304D1"/>
    <w:rsid w:val="00F45EBC"/>
    <w:rsid w:val="00F55387"/>
    <w:rsid w:val="00F76EF7"/>
    <w:rsid w:val="00F834D7"/>
    <w:rsid w:val="00F8716E"/>
    <w:rsid w:val="00FB796F"/>
    <w:rsid w:val="00FE1EBB"/>
    <w:rsid w:val="00FE312C"/>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6"/>
        <o:r id="V:Rule2" type="connector" idref="#_x0000_s1027"/>
        <o:r id="V:Rule3" type="connector" idref="#_x0000_s1039"/>
        <o:r id="V:Rule4" type="connector" idref="#_x0000_s1029"/>
        <o:r id="V:Rule5" type="connector" idref="#_x0000_s1048"/>
        <o:r id="V:Rule6" type="connector" idref="#_x0000_s1043"/>
        <o:r id="V:Rule7" type="connector" idref="#_x0000_s1042"/>
        <o:r id="V:Rule8" type="connector" idref="#_x0000_s1051"/>
        <o:r id="V:Rule9" type="connector" idref="#_x0000_s1030"/>
        <o:r id="V:Rule10" type="connector" idref="#_x0000_s1028"/>
        <o:r id="V:Rule11" type="connector" idref="#_x0000_s1035"/>
        <o:r id="V:Rule12" type="connector" idref="#_x0000_s1049"/>
        <o:r id="V:Rule13" type="connector" idref="#_x0000_s1047"/>
        <o:r id="V:Rule14" type="connector" idref="#_x0000_s1045"/>
        <o:r id="V:Rule15" type="connector" idref="#_x0000_s1044"/>
      </o:rules>
    </o:shapelayout>
  </w:shapeDefaults>
  <w:decimalSymbol w:val="."/>
  <w:listSeparator w:val=","/>
  <w14:docId w14:val="1A081D05"/>
  <w15:docId w15:val="{BF012619-073A-4140-8037-C995E3D0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9F"/>
  </w:style>
  <w:style w:type="paragraph" w:styleId="Heading2">
    <w:name w:val="heading 2"/>
    <w:basedOn w:val="Normal"/>
    <w:next w:val="Normal"/>
    <w:link w:val="Heading2Char"/>
    <w:uiPriority w:val="9"/>
    <w:unhideWhenUsed/>
    <w:qFormat/>
    <w:rsid w:val="00E476D7"/>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E2"/>
    <w:rPr>
      <w:rFonts w:ascii="Tahoma" w:hAnsi="Tahoma" w:cs="Tahoma"/>
      <w:sz w:val="16"/>
      <w:szCs w:val="16"/>
    </w:rPr>
  </w:style>
  <w:style w:type="character" w:styleId="Hyperlink">
    <w:name w:val="Hyperlink"/>
    <w:basedOn w:val="DefaultParagraphFont"/>
    <w:uiPriority w:val="99"/>
    <w:unhideWhenUsed/>
    <w:rsid w:val="00897CD4"/>
    <w:rPr>
      <w:color w:val="0000FF" w:themeColor="hyperlink"/>
      <w:u w:val="single"/>
    </w:rPr>
  </w:style>
  <w:style w:type="character" w:customStyle="1" w:styleId="Heading2Char">
    <w:name w:val="Heading 2 Char"/>
    <w:basedOn w:val="DefaultParagraphFont"/>
    <w:link w:val="Heading2"/>
    <w:uiPriority w:val="9"/>
    <w:rsid w:val="00E476D7"/>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5079E2"/>
    <w:pPr>
      <w:ind w:left="720"/>
      <w:contextualSpacing/>
    </w:pPr>
  </w:style>
  <w:style w:type="table" w:customStyle="1" w:styleId="TableGrid8">
    <w:name w:val="Table Grid8"/>
    <w:basedOn w:val="TableNormal"/>
    <w:uiPriority w:val="59"/>
    <w:rsid w:val="00FE312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3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Tabe 2 Trend of Commercial Banks Performance with limited Range of Digital  Banking Services (2007-2010)"/>
    <w:basedOn w:val="Normal"/>
    <w:next w:val="Normal"/>
    <w:uiPriority w:val="35"/>
    <w:unhideWhenUsed/>
    <w:qFormat/>
    <w:rsid w:val="00051F3A"/>
    <w:pPr>
      <w:keepNext/>
      <w:spacing w:line="240" w:lineRule="auto"/>
      <w:jc w:val="both"/>
    </w:pPr>
    <w:rPr>
      <w:rFonts w:ascii="Times New Roman" w:eastAsiaTheme="minorEastAsia" w:hAnsi="Times New Roman" w:cs="Times New Roman"/>
      <w:iCs/>
      <w:color w:val="000000" w:themeColor="text1"/>
      <w:sz w:val="28"/>
      <w:szCs w:val="24"/>
      <w:lang w:val="en-GB" w:eastAsia="en-GB"/>
    </w:rPr>
  </w:style>
  <w:style w:type="paragraph" w:styleId="NoSpacing">
    <w:name w:val="No Spacing"/>
    <w:uiPriority w:val="1"/>
    <w:qFormat/>
    <w:rsid w:val="00F45EBC"/>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our-people/james-manyika" TargetMode="External"/><Relationship Id="rId3" Type="http://schemas.openxmlformats.org/officeDocument/2006/relationships/settings" Target="settings.xml"/><Relationship Id="rId7" Type="http://schemas.openxmlformats.org/officeDocument/2006/relationships/hyperlink" Target="mailto:wakeel.ka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cos4eva@gmail.com" TargetMode="External"/><Relationship Id="rId11" Type="http://schemas.openxmlformats.org/officeDocument/2006/relationships/fontTable" Target="fontTable.xml"/><Relationship Id="rId5" Type="http://schemas.openxmlformats.org/officeDocument/2006/relationships/hyperlink" Target="mailto:ngwengehbeloke@gmail.com" TargetMode="External"/><Relationship Id="rId10" Type="http://schemas.openxmlformats.org/officeDocument/2006/relationships/hyperlink" Target="http://www.cameroondigital.com" TargetMode="External"/><Relationship Id="rId4" Type="http://schemas.openxmlformats.org/officeDocument/2006/relationships/webSettings" Target="webSettings.xml"/><Relationship Id="rId9" Type="http://schemas.openxmlformats.org/officeDocument/2006/relationships/hyperlink" Target="http://www.cameroon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2906</TotalTime>
  <Pages>21</Pages>
  <Words>6473</Words>
  <Characters>36899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Ngwengeh Brendaline Beloke</cp:lastModifiedBy>
  <cp:revision>9</cp:revision>
  <cp:lastPrinted>2024-01-15T03:36:00Z</cp:lastPrinted>
  <dcterms:created xsi:type="dcterms:W3CDTF">2023-04-27T00:50:00Z</dcterms:created>
  <dcterms:modified xsi:type="dcterms:W3CDTF">2025-06-05T05:36:00Z</dcterms:modified>
</cp:coreProperties>
</file>