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F067" w14:textId="77777777" w:rsidR="001372B8" w:rsidRDefault="00000000">
      <w:pPr>
        <w:spacing w:line="240" w:lineRule="auto"/>
        <w:jc w:val="center"/>
        <w:rPr>
          <w:b/>
          <w:u w:val="single"/>
        </w:rPr>
      </w:pPr>
      <w:r>
        <w:rPr>
          <w:b/>
          <w:u w:val="single"/>
        </w:rPr>
        <w:t>Market Failure and Child Labor in the Ghanaian Cocoa Industry</w:t>
      </w:r>
    </w:p>
    <w:p w14:paraId="6D107FD9" w14:textId="77777777" w:rsidR="001372B8" w:rsidRDefault="001372B8">
      <w:pPr>
        <w:spacing w:line="240" w:lineRule="auto"/>
        <w:jc w:val="center"/>
        <w:rPr>
          <w:b/>
          <w:u w:val="single"/>
        </w:rPr>
      </w:pPr>
    </w:p>
    <w:p w14:paraId="2D059F58" w14:textId="77777777" w:rsidR="001372B8" w:rsidRDefault="00000000">
      <w:pPr>
        <w:spacing w:line="240" w:lineRule="auto"/>
        <w:jc w:val="center"/>
        <w:rPr>
          <w:b/>
        </w:rPr>
      </w:pPr>
      <w:r>
        <w:rPr>
          <w:b/>
        </w:rPr>
        <w:t>Samuel AMPONSAH, Augusto DELGADO, &amp; Ryan OLVER</w:t>
      </w:r>
    </w:p>
    <w:p w14:paraId="4BBEC205" w14:textId="77777777" w:rsidR="001372B8" w:rsidRDefault="001372B8">
      <w:pPr>
        <w:spacing w:line="240" w:lineRule="auto"/>
        <w:jc w:val="center"/>
        <w:rPr>
          <w:b/>
        </w:rPr>
      </w:pPr>
    </w:p>
    <w:p w14:paraId="7026057E" w14:textId="77777777" w:rsidR="001372B8" w:rsidRDefault="00000000">
      <w:pPr>
        <w:spacing w:line="240" w:lineRule="auto"/>
        <w:jc w:val="center"/>
        <w:rPr>
          <w:b/>
        </w:rPr>
      </w:pPr>
      <w:r>
        <w:rPr>
          <w:b/>
        </w:rPr>
        <w:t xml:space="preserve">Institute for International Strategy, Tokyo International University </w:t>
      </w:r>
    </w:p>
    <w:p w14:paraId="7DAD9E24" w14:textId="77777777" w:rsidR="001372B8" w:rsidRDefault="001372B8">
      <w:pPr>
        <w:spacing w:line="240" w:lineRule="auto"/>
        <w:jc w:val="both"/>
        <w:rPr>
          <w:b/>
          <w:u w:val="single"/>
        </w:rPr>
      </w:pPr>
    </w:p>
    <w:p w14:paraId="0898D686" w14:textId="77777777" w:rsidR="001372B8" w:rsidRDefault="00000000">
      <w:pPr>
        <w:spacing w:line="240" w:lineRule="auto"/>
        <w:jc w:val="both"/>
        <w:rPr>
          <w:b/>
          <w:u w:val="single"/>
        </w:rPr>
      </w:pPr>
      <w:r>
        <w:rPr>
          <w:b/>
          <w:u w:val="single"/>
        </w:rPr>
        <w:t xml:space="preserve">Abstract </w:t>
      </w:r>
    </w:p>
    <w:p w14:paraId="6A6A8780" w14:textId="77777777" w:rsidR="001372B8" w:rsidRDefault="001372B8">
      <w:pPr>
        <w:spacing w:line="240" w:lineRule="auto"/>
        <w:jc w:val="both"/>
        <w:rPr>
          <w:b/>
          <w:u w:val="single"/>
        </w:rPr>
      </w:pPr>
    </w:p>
    <w:p w14:paraId="13DD3BE1" w14:textId="77777777" w:rsidR="001372B8" w:rsidRDefault="00000000">
      <w:pPr>
        <w:jc w:val="both"/>
      </w:pPr>
      <w:r>
        <w:t>Agricultural child labor has proven to be a persistent and challenging issue to address, in large part due to the vicious circle between child labor and poverty; poor agricultural households often depend on child labor to survive, but this comes at the cost of their children’s education. More generally, child labor is a pressing concern in high-income countries, which have taken steps to restrict the sale of goods made with child labor. Most recently, the EU has passed a regulation that will ban all products made with forced labor (including child labor) by the end of 2027. However, altering consumption patterns alone may not resolve the issue. If agricultural sectors fail to adapt quickly enough - and high-income consumers turn elsewhere for agricultural products - then these restrictions run the risk of worsening poverty levels and counterintuitively exacerbating the use of child labor. (</w:t>
      </w:r>
      <w:proofErr w:type="spellStart"/>
      <w:r>
        <w:t>Luckstead</w:t>
      </w:r>
      <w:proofErr w:type="spellEnd"/>
      <w:r>
        <w:t xml:space="preserve"> et al, 2019)</w:t>
      </w:r>
    </w:p>
    <w:p w14:paraId="294EDC50" w14:textId="77777777" w:rsidR="001372B8" w:rsidRDefault="001372B8">
      <w:pPr>
        <w:jc w:val="both"/>
      </w:pPr>
    </w:p>
    <w:p w14:paraId="5166BE08" w14:textId="77777777" w:rsidR="001372B8" w:rsidRDefault="00000000">
      <w:pPr>
        <w:jc w:val="both"/>
      </w:pPr>
      <w:r>
        <w:t xml:space="preserve">In Ghana, the cocoa sector comprises a significant portion of agricultural employment and up to 25 percent of national export value; as such, it plays an important role in poverty reduction. The industry has also been identified as a target for reductions in child labor, as evidenced by the formation of the international Child Labor Cocoa Coordinating Group in 2010.  Previous research indicates the presence of institutional and socioeconomic factors impeding investment and productivity growth (see Goldstein and </w:t>
      </w:r>
      <w:proofErr w:type="spellStart"/>
      <w:r>
        <w:t>Udry</w:t>
      </w:r>
      <w:proofErr w:type="spellEnd"/>
      <w:r>
        <w:t xml:space="preserve"> (2008) or Donkor et al (2023)). Some studies also suggest that increasing land wealth may lead to an increased dependence on child labor - but possibly only in the presence of labor market failures (see Basu et al (2008) or Dumas (2020)). </w:t>
      </w:r>
    </w:p>
    <w:p w14:paraId="6D9511FE" w14:textId="77777777" w:rsidR="001372B8" w:rsidRDefault="001372B8">
      <w:pPr>
        <w:jc w:val="both"/>
      </w:pPr>
    </w:p>
    <w:p w14:paraId="0AE03C5B" w14:textId="77777777" w:rsidR="001372B8" w:rsidRDefault="00000000">
      <w:pPr>
        <w:jc w:val="both"/>
      </w:pPr>
      <w:r>
        <w:t xml:space="preserve">Our research proposes to empirically test the relationship between market failure and child labor in the Ghanaian cocoa industry. We have access to a unique dataset consisting of household surveys of Ghanaian cocoa farmers; it includes information on their income, consumption, labor, expenditure on inputs, assets, children’s work, and the market cost of hiring labor from outside the household. Survey participants also recorded monthly financial diaries, providing greater insight into their consumption patterns. Using this data, we plan to undertake the following two-step analysis. In keeping with the literature on agricultural household production (see Lambert and </w:t>
      </w:r>
      <w:proofErr w:type="spellStart"/>
      <w:r>
        <w:t>Magnac</w:t>
      </w:r>
      <w:proofErr w:type="spellEnd"/>
      <w:r>
        <w:t xml:space="preserve">, 1997), we intend to model the production and consumption patterns of agricultural households in Ghana to test </w:t>
      </w:r>
      <w:proofErr w:type="gramStart"/>
      <w:r>
        <w:t>whether or not</w:t>
      </w:r>
      <w:proofErr w:type="gramEnd"/>
      <w:r>
        <w:t xml:space="preserve"> the implicit prices of goods and labor are equal to the market price. If this assumption does not hold, it suggests that households are subject to an imperfect market. Conditional on at least some households failing to meet this assumption, we will then investigate how the gap between implicit and market prices relates to the household’s use of child labor in cocoa production. The results of this research should contribute to furthering our understanding of the determinants of child labor and improving the efficacy of policies designed to reduce it.</w:t>
      </w:r>
    </w:p>
    <w:p w14:paraId="577824EE" w14:textId="77777777" w:rsidR="001372B8" w:rsidRDefault="001372B8">
      <w:pPr>
        <w:jc w:val="both"/>
      </w:pPr>
    </w:p>
    <w:p w14:paraId="372DAF4E" w14:textId="77777777" w:rsidR="001372B8" w:rsidRDefault="00000000">
      <w:pPr>
        <w:jc w:val="both"/>
      </w:pPr>
      <w:r>
        <w:rPr>
          <w:i/>
        </w:rPr>
        <w:t xml:space="preserve">Keywords: </w:t>
      </w:r>
      <w:r>
        <w:t>Child labor; Cocoa households; Market wage; Shadow wage</w:t>
      </w:r>
    </w:p>
    <w:p w14:paraId="6EAB0BF0" w14:textId="77777777" w:rsidR="001372B8" w:rsidRDefault="00000000">
      <w:pPr>
        <w:jc w:val="both"/>
      </w:pPr>
      <w:r>
        <w:lastRenderedPageBreak/>
        <w:t>JEL Classification: J22, O15, E24</w:t>
      </w:r>
    </w:p>
    <w:p w14:paraId="32F5F6C4" w14:textId="77777777" w:rsidR="001372B8" w:rsidRDefault="001372B8">
      <w:pPr>
        <w:jc w:val="both"/>
      </w:pPr>
    </w:p>
    <w:p w14:paraId="21088B5B" w14:textId="77777777" w:rsidR="001372B8" w:rsidRDefault="00000000">
      <w:pPr>
        <w:spacing w:line="240" w:lineRule="auto"/>
        <w:jc w:val="both"/>
        <w:rPr>
          <w:b/>
          <w:u w:val="single"/>
        </w:rPr>
      </w:pPr>
      <w:r>
        <w:rPr>
          <w:b/>
          <w:u w:val="single"/>
        </w:rPr>
        <w:t>Introduction</w:t>
      </w:r>
    </w:p>
    <w:p w14:paraId="5FD6E6D7" w14:textId="77777777" w:rsidR="001372B8" w:rsidRDefault="001372B8">
      <w:pPr>
        <w:spacing w:line="240" w:lineRule="auto"/>
        <w:jc w:val="both"/>
      </w:pPr>
    </w:p>
    <w:p w14:paraId="5262BC91" w14:textId="77777777" w:rsidR="001372B8" w:rsidRDefault="00000000">
      <w:pPr>
        <w:spacing w:line="240" w:lineRule="auto"/>
        <w:jc w:val="both"/>
      </w:pPr>
      <w:r>
        <w:t xml:space="preserve">The International </w:t>
      </w:r>
      <w:proofErr w:type="spellStart"/>
      <w:r>
        <w:t>Labour</w:t>
      </w:r>
      <w:proofErr w:type="spellEnd"/>
      <w:r>
        <w:t xml:space="preserve"> Organization defines child labor as work that “deprives children of their childhood, their potential, and their dignity, and that is harmful to physical and mental development.”</w:t>
      </w:r>
      <w:r>
        <w:rPr>
          <w:vertAlign w:val="superscript"/>
        </w:rPr>
        <w:footnoteReference w:id="1"/>
      </w:r>
      <w:r>
        <w:t xml:space="preserve"> This includes work that is physically or mentally dangerous as well as work that negatively impacts their education. Goal Eight of the United Nations’ Sustainable Development Goals is to “promote sustained, inclusive, and sustainable economic growth,” with one of the benchmarks of success being the elimination of child labor by 2025.</w:t>
      </w:r>
      <w:r>
        <w:rPr>
          <w:vertAlign w:val="superscript"/>
        </w:rPr>
        <w:footnoteReference w:id="2"/>
      </w:r>
      <w:r>
        <w:t xml:space="preserve"> The number of children engaged in child labor practices fell from 246 million in 2000 to 160 million in 2020, a reduction of roughly 35% - a significant step, though short of their intended goal.</w:t>
      </w:r>
      <w:r>
        <w:rPr>
          <w:vertAlign w:val="superscript"/>
        </w:rPr>
        <w:footnoteReference w:id="3"/>
      </w:r>
    </w:p>
    <w:p w14:paraId="30E8E72F" w14:textId="77777777" w:rsidR="001372B8" w:rsidRDefault="001372B8">
      <w:pPr>
        <w:spacing w:line="240" w:lineRule="auto"/>
        <w:jc w:val="both"/>
      </w:pPr>
    </w:p>
    <w:p w14:paraId="71F9CE1D" w14:textId="77777777" w:rsidR="001372B8" w:rsidRDefault="00000000">
      <w:pPr>
        <w:spacing w:line="240" w:lineRule="auto"/>
        <w:jc w:val="both"/>
      </w:pPr>
      <w:r>
        <w:t xml:space="preserve">Agriculture is the primary employer of child labor, accounting for roughly 60 percent of all child laborers worldwide. Due to the nature of the work, it is also one of the most dangerous sectors; it is physically demanding, requires the use of sharp tools, and exposes workers to </w:t>
      </w:r>
      <w:proofErr w:type="spellStart"/>
      <w:r>
        <w:t>agro</w:t>
      </w:r>
      <w:proofErr w:type="spellEnd"/>
      <w:r>
        <w:t xml:space="preserve">-chemicals. Quantifying the actual prevalence of child labor can be difficult. Part of this is due to limited monitoring capacity; the informal (and undocumented) nature of employment and the overlap between work and home can mask </w:t>
      </w:r>
      <w:proofErr w:type="spellStart"/>
      <w:r>
        <w:t>childrens’</w:t>
      </w:r>
      <w:proofErr w:type="spellEnd"/>
      <w:r>
        <w:t xml:space="preserve"> activities. Estimation is further complicated by ambiguity between child labor and child </w:t>
      </w:r>
      <w:r>
        <w:rPr>
          <w:i/>
        </w:rPr>
        <w:t>participation</w:t>
      </w:r>
      <w:r>
        <w:t xml:space="preserve"> in the agricultural duties of a household.</w:t>
      </w:r>
      <w:r>
        <w:rPr>
          <w:vertAlign w:val="superscript"/>
        </w:rPr>
        <w:footnoteReference w:id="4"/>
      </w:r>
      <w:r>
        <w:t xml:space="preserve"> In contrast with child labor, participation is viewed as an age-appropriate means of transmitting culture, skills, and experience from parents to children; this is both additional labor value and economic education. However, there is no </w:t>
      </w:r>
      <w:proofErr w:type="gramStart"/>
      <w:r>
        <w:t>universally-accepted</w:t>
      </w:r>
      <w:proofErr w:type="gramEnd"/>
      <w:r>
        <w:t xml:space="preserve"> standard to delineate benign and harmful levels of work; laws and social views vary from culture to culture.</w:t>
      </w:r>
    </w:p>
    <w:p w14:paraId="176518C9" w14:textId="77777777" w:rsidR="001372B8" w:rsidRDefault="001372B8">
      <w:pPr>
        <w:spacing w:line="240" w:lineRule="auto"/>
        <w:jc w:val="both"/>
      </w:pPr>
    </w:p>
    <w:p w14:paraId="1C74A060" w14:textId="77777777" w:rsidR="001372B8" w:rsidRDefault="00000000">
      <w:pPr>
        <w:spacing w:line="240" w:lineRule="auto"/>
        <w:jc w:val="both"/>
      </w:pPr>
      <w:r>
        <w:t xml:space="preserve">In the early 2000s, news coverage of enslaved young men on a </w:t>
      </w:r>
      <w:proofErr w:type="spellStart"/>
      <w:r>
        <w:t>Côte</w:t>
      </w:r>
      <w:proofErr w:type="spellEnd"/>
      <w:r>
        <w:t xml:space="preserve"> d’Ivoire cocoa farm incited western fears of child labor in West African cocoa production.</w:t>
      </w:r>
      <w:r>
        <w:rPr>
          <w:vertAlign w:val="superscript"/>
        </w:rPr>
        <w:footnoteReference w:id="5"/>
      </w:r>
      <w:r>
        <w:t xml:space="preserve"> While the veracity of these specific allegations is unclear, they spurred both domestic and international efforts to eliminate the use of child labor; most of this attention has centered on Ghana and </w:t>
      </w:r>
      <w:proofErr w:type="spellStart"/>
      <w:r>
        <w:t>Côte</w:t>
      </w:r>
      <w:proofErr w:type="spellEnd"/>
      <w:r>
        <w:t xml:space="preserve"> d’Ivoire, two of the largest producers of cocoa globally. Western countries have responded by restricting the import and use of goods produced by child labor. Ghana and </w:t>
      </w:r>
      <w:proofErr w:type="spellStart"/>
      <w:r>
        <w:t>Côte</w:t>
      </w:r>
      <w:proofErr w:type="spellEnd"/>
      <w:r>
        <w:t xml:space="preserve"> d’Ivoire have undertaken significant investment efforts, improving rural access to education with new buildings and financial assistance, providing government-funded </w:t>
      </w:r>
      <w:proofErr w:type="spellStart"/>
      <w:r>
        <w:t>agro</w:t>
      </w:r>
      <w:proofErr w:type="spellEnd"/>
      <w:r>
        <w:t xml:space="preserve">-chemical applications, developing systems to monitor both child labor and school attendance, and strengthening child labor laws. It is somewhat difficult to judge these programs’ efficacy, although evidence is tentatively positive. A 2020 NORC report found the use of child labor in Ghana and </w:t>
      </w:r>
      <w:proofErr w:type="spellStart"/>
      <w:r>
        <w:t>Côte</w:t>
      </w:r>
      <w:proofErr w:type="spellEnd"/>
      <w:r>
        <w:t xml:space="preserve"> d’Ivoire remains widespread, with approximately 45 percent of children living in cocoa-producing agricultural households engaged in child labor. However, rates in both countries had not changed since 2014, despite a 14 percent increase in cocoa production over the same period.</w:t>
      </w:r>
      <w:r>
        <w:rPr>
          <w:vertAlign w:val="superscript"/>
        </w:rPr>
        <w:footnoteReference w:id="6"/>
      </w:r>
      <w:r>
        <w:t xml:space="preserve"> </w:t>
      </w:r>
    </w:p>
    <w:p w14:paraId="4139560C" w14:textId="77777777" w:rsidR="001372B8" w:rsidRDefault="001372B8">
      <w:pPr>
        <w:spacing w:line="240" w:lineRule="auto"/>
        <w:jc w:val="both"/>
      </w:pPr>
    </w:p>
    <w:p w14:paraId="4FA6D5A9" w14:textId="77777777" w:rsidR="001372B8" w:rsidRDefault="00000000">
      <w:pPr>
        <w:spacing w:line="240" w:lineRule="auto"/>
        <w:jc w:val="both"/>
      </w:pPr>
      <w:r>
        <w:t xml:space="preserve">Child labor in the cocoa sector persists despite international efforts to eliminate it, suggesting we still have an insufficient understanding of the issue. We intend to contribute to this research by 1) investigating the existence of local market failures, and 2) </w:t>
      </w:r>
      <w:proofErr w:type="gramStart"/>
      <w:r>
        <w:t>whether or not</w:t>
      </w:r>
      <w:proofErr w:type="gramEnd"/>
      <w:r>
        <w:t xml:space="preserve"> these failures influence </w:t>
      </w:r>
      <w:r>
        <w:lastRenderedPageBreak/>
        <w:t xml:space="preserve">our surveyed households’ use of child labor in cocoa production. Our baseline data is taken from the Ghana Living Standards Survey 2017, which we augment with two unique data sources: a second survey administered by one of the authors of this paper, along with a series of bi-weekly household financial diaries. We follow Lambert and </w:t>
      </w:r>
      <w:proofErr w:type="spellStart"/>
      <w:r>
        <w:t>Magnac</w:t>
      </w:r>
      <w:proofErr w:type="spellEnd"/>
      <w:r>
        <w:t xml:space="preserve"> (1998) in the estimation of a household production model, which we use to estimate the implicit wages of household farm labor. We compare these implicit wages to the market wage of hired labor, which is taken directly from the Living Standards Survey. Our next step is still preliminary; we need to determine the best way to use this information alongside the diaries.</w:t>
      </w:r>
    </w:p>
    <w:p w14:paraId="4E5FA34A" w14:textId="77777777" w:rsidR="001372B8" w:rsidRDefault="001372B8">
      <w:pPr>
        <w:spacing w:line="240" w:lineRule="auto"/>
        <w:jc w:val="both"/>
      </w:pPr>
    </w:p>
    <w:p w14:paraId="46082121" w14:textId="77777777" w:rsidR="001372B8" w:rsidRDefault="001372B8">
      <w:pPr>
        <w:spacing w:line="240" w:lineRule="auto"/>
        <w:jc w:val="both"/>
      </w:pPr>
    </w:p>
    <w:p w14:paraId="40EBC143" w14:textId="77777777" w:rsidR="001372B8" w:rsidRDefault="00000000">
      <w:pPr>
        <w:spacing w:line="240" w:lineRule="auto"/>
        <w:jc w:val="both"/>
        <w:rPr>
          <w:b/>
          <w:u w:val="single"/>
        </w:rPr>
      </w:pPr>
      <w:r>
        <w:rPr>
          <w:b/>
          <w:u w:val="single"/>
        </w:rPr>
        <w:t>Literature Review</w:t>
      </w:r>
    </w:p>
    <w:p w14:paraId="2F61EBC0" w14:textId="77777777" w:rsidR="001372B8" w:rsidRDefault="001372B8">
      <w:pPr>
        <w:spacing w:line="240" w:lineRule="auto"/>
        <w:jc w:val="both"/>
      </w:pPr>
    </w:p>
    <w:p w14:paraId="5A9DF85E" w14:textId="77777777" w:rsidR="001372B8" w:rsidRDefault="00000000">
      <w:pPr>
        <w:spacing w:line="240" w:lineRule="auto"/>
        <w:jc w:val="both"/>
      </w:pPr>
      <w:r>
        <w:t>It is generally accepted that poverty is the root cause of agricultural child labor.</w:t>
      </w:r>
      <w:r>
        <w:rPr>
          <w:vertAlign w:val="superscript"/>
        </w:rPr>
        <w:footnoteReference w:id="7"/>
      </w:r>
      <w:r>
        <w:t xml:space="preserve"> This is both a direct and indirect effect; not only does escaping (or surviving) poverty motivate the need for child labor, but other factors that influence child labor rates can themselves be viewed as direct consequences of poverty. For example, survey data collected by </w:t>
      </w:r>
      <w:proofErr w:type="spellStart"/>
      <w:r>
        <w:t>Ofuoku</w:t>
      </w:r>
      <w:proofErr w:type="spellEnd"/>
      <w:r>
        <w:t xml:space="preserve">, </w:t>
      </w:r>
      <w:proofErr w:type="spellStart"/>
      <w:r>
        <w:t>Idoge</w:t>
      </w:r>
      <w:proofErr w:type="spellEnd"/>
      <w:r>
        <w:t xml:space="preserve">, and </w:t>
      </w:r>
      <w:proofErr w:type="spellStart"/>
      <w:r>
        <w:t>Ovwigho</w:t>
      </w:r>
      <w:proofErr w:type="spellEnd"/>
      <w:r>
        <w:t xml:space="preserve"> (2014) implicated various factors affecting the use of child labor in Nigerian agriculture, including head-of-household education levels, high cost of outside labor, and ignorance regarding child labor laws. It is worth noting that they also identified poverty itself as a major cause. Poverty is also a </w:t>
      </w:r>
      <w:r>
        <w:rPr>
          <w:i/>
        </w:rPr>
        <w:t>symptom</w:t>
      </w:r>
      <w:r>
        <w:t xml:space="preserve"> of agricultural child labor, as removing children from formal education contributes to future poverty, making the relationship between the two unfortunately self-reinforcing. The impacts of child labor on the children themselves vary widely, and can include physical harm (work-related injuries), issues with mental health, or long-term physical damage. Many papers in the literature use educational attainment or performance as indicators of harm; educational outcomes are directly linked to future health and economic outcomes. Pirkle et al (2024) provide a useful overview of papers investigating these impacts.</w:t>
      </w:r>
      <w:r>
        <w:rPr>
          <w:vertAlign w:val="superscript"/>
        </w:rPr>
        <w:footnoteReference w:id="8"/>
      </w:r>
    </w:p>
    <w:p w14:paraId="794E2342" w14:textId="77777777" w:rsidR="001372B8" w:rsidRDefault="001372B8">
      <w:pPr>
        <w:spacing w:line="240" w:lineRule="auto"/>
        <w:jc w:val="both"/>
      </w:pPr>
    </w:p>
    <w:p w14:paraId="45AB9782" w14:textId="77777777" w:rsidR="001372B8" w:rsidRDefault="00000000">
      <w:pPr>
        <w:spacing w:line="240" w:lineRule="auto"/>
        <w:jc w:val="both"/>
      </w:pPr>
      <w:r>
        <w:t>Unsurprisingly, poverty is a common target of policy interventions; a 2023 meta-analysis by the ILO found that out of the 41 studies they reviewed, 29 examined the effects of direct cash or asset transfers, scholarships, or the provision of microcredit.</w:t>
      </w:r>
      <w:r>
        <w:rPr>
          <w:vertAlign w:val="superscript"/>
        </w:rPr>
        <w:footnoteReference w:id="9"/>
      </w:r>
      <w:r>
        <w:t xml:space="preserve"> However, there is significant variation in efficacy across interventions; the impact on child labor is affected by the specific form of the policy intervention and potentially the characteristics of the households themselves.</w:t>
      </w:r>
      <w:r>
        <w:rPr>
          <w:vertAlign w:val="superscript"/>
        </w:rPr>
        <w:footnoteReference w:id="10"/>
      </w:r>
      <w:r>
        <w:t xml:space="preserve"> Not all poverty-targeting interventions resulted in a reduction in child labor rates. Based on the ILO’s meta-analysis, cash transfers appear to be the most broadly effective in reducing child labor, both in terms of employment status and in hours worked. Conditioning the transfers on school attendance did not appear to significantly change the results. However, the impact of transfers may vary by degree of poverty, with the poorest households less likely to remove children from economic activity. There were also studies in which transfers either had no effect, </w:t>
      </w:r>
      <w:proofErr w:type="gramStart"/>
      <w:r>
        <w:t>or,</w:t>
      </w:r>
      <w:proofErr w:type="gramEnd"/>
      <w:r>
        <w:t xml:space="preserve"> based on a 2019 Ecuadorian study by Chong and </w:t>
      </w:r>
      <w:proofErr w:type="spellStart"/>
      <w:r>
        <w:t>Yáñez</w:t>
      </w:r>
      <w:proofErr w:type="spellEnd"/>
      <w:r>
        <w:t xml:space="preserve">-Pagans, actually increased child labor rates. Microcredit and asset-based interventions similarly help to alleviate poverty; the former </w:t>
      </w:r>
      <w:proofErr w:type="spellStart"/>
      <w:r>
        <w:t>smoothes</w:t>
      </w:r>
      <w:proofErr w:type="spellEnd"/>
      <w:r>
        <w:t xml:space="preserve"> negative income shocks and the latter increases productivity. In theory, this should lead to a reduction in child labor, but the ILO’s meta-analysis indicates that in aggregate they either had no effect or </w:t>
      </w:r>
      <w:proofErr w:type="gramStart"/>
      <w:r>
        <w:t>actually exacerbated</w:t>
      </w:r>
      <w:proofErr w:type="gramEnd"/>
      <w:r>
        <w:t xml:space="preserve"> the problem. This counterintuitive effect appears to extend to financial literacy, as well. A 2018 study in Ghana by Berry, </w:t>
      </w:r>
      <w:proofErr w:type="spellStart"/>
      <w:r>
        <w:t>Karlan</w:t>
      </w:r>
      <w:proofErr w:type="spellEnd"/>
      <w:r>
        <w:t xml:space="preserve">, and Pradhan suggested that grade school students exposed to financial education programs were more likely to engage in saving </w:t>
      </w:r>
      <w:r>
        <w:lastRenderedPageBreak/>
        <w:t>behavior but - absent an accompanying social education course - were also more likely to seek out employment.</w:t>
      </w:r>
    </w:p>
    <w:p w14:paraId="62E02BDE" w14:textId="77777777" w:rsidR="001372B8" w:rsidRDefault="001372B8">
      <w:pPr>
        <w:spacing w:line="240" w:lineRule="auto"/>
        <w:jc w:val="both"/>
      </w:pPr>
    </w:p>
    <w:p w14:paraId="4CFFD517" w14:textId="40BB42C0" w:rsidR="001372B8" w:rsidRDefault="00000000">
      <w:pPr>
        <w:spacing w:line="240" w:lineRule="auto"/>
        <w:jc w:val="both"/>
      </w:pPr>
      <w:r>
        <w:t xml:space="preserve">Several articles suggest that the presence of imperfections in land, labor, or credit markets may lead to the use of child labor; for example, if households are unable to hire non-household labor or rent out excess land, they may choose to rely on their children instead. Increases in land area or quality - possible results from microcredit or asset-based interventions - may increase child labor rates in the presence of these market issues. Dumas (2007) argued that previous studies attributed child labor rates to poverty or low rate of returns to </w:t>
      </w:r>
      <w:r w:rsidR="00B57190">
        <w:t>education but</w:t>
      </w:r>
      <w:r>
        <w:t xml:space="preserve"> had overlooked the fact that they were analyzing rural areas without labor markets. Her study of agricultural households in Burkina Faso found that labor increased with land size, suggesting that these households were not at “subsistence” levels of consumption and that labor market deficiencies were motivating households to rely on their children. Basu, Das, and Dutta (2008) argued that poverty was the primary cause of child labor, and that poor households may </w:t>
      </w:r>
      <w:r>
        <w:rPr>
          <w:i/>
        </w:rPr>
        <w:t xml:space="preserve">want </w:t>
      </w:r>
      <w:r>
        <w:t xml:space="preserve">to send their children to work prior to an increase in landholdings; with an increase in wealth (land), they become able to do so. Their results indicate that child labor rates increased with landholdings until approximately 4 acres, after which point rates began to decrease. Interestingly, their results also indicated that increasing levels of female education - though not male education - had a statistically significant effect on reducing child labor. Menon (2010) observed that investment loans for family businesses in Pakistan did nothing to increase </w:t>
      </w:r>
      <w:proofErr w:type="spellStart"/>
      <w:r>
        <w:t>childrens’</w:t>
      </w:r>
      <w:proofErr w:type="spellEnd"/>
      <w:r>
        <w:t xml:space="preserve"> school attendance rates; in fact, they likely increased the opportunity cost of education by increasing the marginal productivity of </w:t>
      </w:r>
      <w:proofErr w:type="spellStart"/>
      <w:r>
        <w:t>childrens’</w:t>
      </w:r>
      <w:proofErr w:type="spellEnd"/>
      <w:r>
        <w:t xml:space="preserve"> labor. Menon posited that the need to monitor outside labor for shirking or quality assurance </w:t>
      </w:r>
      <w:r w:rsidR="00B57190">
        <w:t>may make</w:t>
      </w:r>
      <w:r>
        <w:t xml:space="preserve"> it difficult to substitute hired help for </w:t>
      </w:r>
      <w:proofErr w:type="spellStart"/>
      <w:r>
        <w:t>childrens’</w:t>
      </w:r>
      <w:proofErr w:type="spellEnd"/>
      <w:r>
        <w:t xml:space="preserve"> labor. Dumas (2013) found that child labor increases when the labor market is thin or suffers from high transaction costs. Land market failures - weak or poorly defined property rights - also increase labor rates as excess land cannot be rented out. The impact of these market failures was heterogeneous; households with larger landholdings supplied more child labor when labor markets were less competitive. In a similar vein, </w:t>
      </w:r>
      <w:proofErr w:type="spellStart"/>
      <w:r>
        <w:t>Luckstead</w:t>
      </w:r>
      <w:proofErr w:type="spellEnd"/>
      <w:r>
        <w:t xml:space="preserve">, </w:t>
      </w:r>
      <w:proofErr w:type="spellStart"/>
      <w:r>
        <w:t>Tsiboe</w:t>
      </w:r>
      <w:proofErr w:type="spellEnd"/>
      <w:r>
        <w:t xml:space="preserve">, and </w:t>
      </w:r>
      <w:proofErr w:type="spellStart"/>
      <w:r>
        <w:t>Nalley</w:t>
      </w:r>
      <w:proofErr w:type="spellEnd"/>
      <w:r>
        <w:t xml:space="preserve"> (2019) examined the cocoa industry of Ghana, which is overseen by the Ghanaian Cocoa Marketing Board. They suggested that developed countries looking to reduce child labor rates might increase poverty - and thus child labor - if they simply ended their consumption of affected agricultural products. Trying to eliminate child labor directly might have similar results; increased prices would reduce consumer demand. Instead, they recommended the marketing board offer price premiums to farmers that abstained from child labor. They further suggested this be combined with a monitoring arrangement - otherwise, the additional money might be reinvested in new acreage or capital and increase the use of child labor.</w:t>
      </w:r>
    </w:p>
    <w:p w14:paraId="0D9EAD59" w14:textId="77777777" w:rsidR="001372B8" w:rsidRDefault="001372B8">
      <w:pPr>
        <w:spacing w:line="240" w:lineRule="auto"/>
        <w:jc w:val="both"/>
      </w:pPr>
    </w:p>
    <w:p w14:paraId="1B6CE894" w14:textId="77777777" w:rsidR="001372B8" w:rsidRDefault="00000000">
      <w:pPr>
        <w:spacing w:line="240" w:lineRule="auto"/>
        <w:jc w:val="both"/>
      </w:pPr>
      <w:r>
        <w:t xml:space="preserve">Outside of the literature on child labor, several studies indicate that the agricultural sector in Ghana may be subject to various market failures. Goldstein and </w:t>
      </w:r>
      <w:proofErr w:type="spellStart"/>
      <w:r>
        <w:t>Udry</w:t>
      </w:r>
      <w:proofErr w:type="spellEnd"/>
      <w:r>
        <w:t xml:space="preserve"> (2008) discuss how land expropriation in Ghana is affected by social hierarchy and political relationships. They found that insecure property rights significantly reduced land investment and reduced overall land productivity for affected individuals. </w:t>
      </w:r>
      <w:proofErr w:type="spellStart"/>
      <w:r>
        <w:t>Tsiboe</w:t>
      </w:r>
      <w:proofErr w:type="spellEnd"/>
      <w:r>
        <w:t xml:space="preserve"> et al (2018) find that there is heterogeneity between household labor (male and female) and hired labor in Ghana’s cocoa producing households. Their analysis suggests that production and consumption are not recursive, which Lambert and </w:t>
      </w:r>
      <w:proofErr w:type="spellStart"/>
      <w:r>
        <w:t>Magnac</w:t>
      </w:r>
      <w:proofErr w:type="spellEnd"/>
      <w:r>
        <w:t xml:space="preserve"> claim is indicative of a market failure.</w:t>
      </w:r>
      <w:r>
        <w:rPr>
          <w:vertAlign w:val="superscript"/>
        </w:rPr>
        <w:footnoteReference w:id="11"/>
      </w:r>
      <w:r>
        <w:t xml:space="preserve"> Donkor et al (2023) investigate the factors influencing land tenure and how those land tenure decisions affect farmers’ choices of farm inputs. Migrants to cocoa producing areas must rely on sharecropping arrangements to gain access to land, but these leases can be canceled at will by the landowner; this introduces land tenure insecurity and </w:t>
      </w:r>
      <w:r>
        <w:lastRenderedPageBreak/>
        <w:t>disincentivizes investment. Together, these papers are indicative of market imperfections that may lead to households employing child labor in cocoa production.</w:t>
      </w:r>
    </w:p>
    <w:p w14:paraId="3C2346EA" w14:textId="77777777" w:rsidR="001372B8" w:rsidRDefault="001372B8">
      <w:pPr>
        <w:spacing w:line="240" w:lineRule="auto"/>
        <w:jc w:val="both"/>
      </w:pPr>
    </w:p>
    <w:p w14:paraId="30644DFC" w14:textId="77777777" w:rsidR="001372B8" w:rsidRDefault="001372B8">
      <w:pPr>
        <w:spacing w:line="240" w:lineRule="auto"/>
        <w:jc w:val="both"/>
      </w:pPr>
    </w:p>
    <w:p w14:paraId="13108142" w14:textId="77777777" w:rsidR="001372B8" w:rsidRDefault="00000000">
      <w:pPr>
        <w:spacing w:line="240" w:lineRule="auto"/>
        <w:jc w:val="both"/>
      </w:pPr>
      <w:r>
        <w:rPr>
          <w:b/>
          <w:u w:val="single"/>
        </w:rPr>
        <w:t>Data description</w:t>
      </w:r>
      <w:r>
        <w:br/>
      </w:r>
    </w:p>
    <w:p w14:paraId="7B3B8A1A" w14:textId="77777777" w:rsidR="001372B8" w:rsidRDefault="00000000">
      <w:pPr>
        <w:spacing w:line="240" w:lineRule="auto"/>
        <w:jc w:val="both"/>
      </w:pPr>
      <w:r>
        <w:t xml:space="preserve">We use data from the Ghana Living Standards Survey Seven (GLSS  7), which was implemented in 2016/2017. The survey is a nationally representative household survey conducted over a period of 12 months beginning in October 2016 and ending in September 2017. It covered a total sample of 59,864 individuals in 14,009 households. The overall objective of the survey is to estimate the living standards of Ghanaian households. Based on this objective, the survey collected detailed information on demographic characteristics of the population, education, health, employment and time use, migration, </w:t>
      </w:r>
      <w:proofErr w:type="spellStart"/>
      <w:r>
        <w:t>behaviour</w:t>
      </w:r>
      <w:proofErr w:type="spellEnd"/>
      <w:r>
        <w:t>, housing conditions and household agriculture. We limit the sample to the cocoa producing regions. This section provides a brief description of the relevant variables used for modeling cocoa production and its relationship with child labor. The main variables are:</w:t>
      </w:r>
    </w:p>
    <w:p w14:paraId="362E1270" w14:textId="77777777" w:rsidR="001372B8" w:rsidRDefault="001372B8">
      <w:pPr>
        <w:spacing w:line="240" w:lineRule="auto"/>
        <w:jc w:val="both"/>
      </w:pPr>
    </w:p>
    <w:p w14:paraId="20862A6E" w14:textId="77777777" w:rsidR="001372B8" w:rsidRDefault="00000000">
      <w:pPr>
        <w:numPr>
          <w:ilvl w:val="0"/>
          <w:numId w:val="2"/>
        </w:numPr>
        <w:spacing w:line="240" w:lineRule="auto"/>
        <w:jc w:val="both"/>
      </w:pPr>
      <w:r>
        <w:t>Net Value Production (</w:t>
      </w:r>
      <w:proofErr w:type="spellStart"/>
      <w:r>
        <w:rPr>
          <w:b/>
        </w:rPr>
        <w:t>yvnet</w:t>
      </w:r>
      <w:proofErr w:type="spellEnd"/>
      <w:r>
        <w:t>): The annual net value of crop production (revenue), representing the total financial output generated by the household's farming activities over the past 12 months. This variable represents our endogenous variable, the primary outcome variable of the production function, which is the economic output of the farming households.</w:t>
      </w:r>
    </w:p>
    <w:p w14:paraId="56168C56" w14:textId="2B0FDE47" w:rsidR="001372B8" w:rsidRDefault="00000000">
      <w:pPr>
        <w:numPr>
          <w:ilvl w:val="0"/>
          <w:numId w:val="2"/>
        </w:numPr>
        <w:spacing w:line="240" w:lineRule="auto"/>
        <w:jc w:val="both"/>
      </w:pPr>
      <w:r>
        <w:t>Land Endowment (</w:t>
      </w:r>
      <w:proofErr w:type="spellStart"/>
      <w:r>
        <w:rPr>
          <w:b/>
        </w:rPr>
        <w:t>landt</w:t>
      </w:r>
      <w:proofErr w:type="spellEnd"/>
      <w:r>
        <w:t xml:space="preserve">): Area of available land owned by the </w:t>
      </w:r>
      <w:r w:rsidR="00B57190">
        <w:t>household (</w:t>
      </w:r>
      <w:r>
        <w:t>in acres). This represents the total land endowment of the household.</w:t>
      </w:r>
      <w:r>
        <w:rPr>
          <w:vertAlign w:val="superscript"/>
        </w:rPr>
        <w:footnoteReference w:id="12"/>
      </w:r>
      <w:r>
        <w:t xml:space="preserve"> A key physical capital input in agricultural production. Larger land area is generally expected to contribute to higher output.</w:t>
      </w:r>
    </w:p>
    <w:p w14:paraId="3A1298EF" w14:textId="77777777" w:rsidR="001372B8" w:rsidRDefault="00000000">
      <w:pPr>
        <w:numPr>
          <w:ilvl w:val="0"/>
          <w:numId w:val="2"/>
        </w:numPr>
        <w:spacing w:line="240" w:lineRule="auto"/>
        <w:jc w:val="both"/>
      </w:pPr>
      <w:r>
        <w:t>Capital (</w:t>
      </w:r>
      <w:r>
        <w:rPr>
          <w:b/>
        </w:rPr>
        <w:t>cap</w:t>
      </w:r>
      <w:r>
        <w:t>): Value of equipment currently owned by the household if sold (in Ghanaian Cedi, GHC). This serves as a proxy for the household's capital stock used in farming, in other words, it represents the investment in farm machinery and tools, more capital is generally expected to contribute to higher output.</w:t>
      </w:r>
    </w:p>
    <w:p w14:paraId="7681CC8E" w14:textId="77777777" w:rsidR="001372B8" w:rsidRDefault="00000000">
      <w:pPr>
        <w:numPr>
          <w:ilvl w:val="0"/>
          <w:numId w:val="2"/>
        </w:numPr>
        <w:spacing w:line="240" w:lineRule="auto"/>
        <w:jc w:val="both"/>
      </w:pPr>
      <w:r>
        <w:t>Land (</w:t>
      </w:r>
      <w:r>
        <w:rPr>
          <w:b/>
        </w:rPr>
        <w:t>land</w:t>
      </w:r>
      <w:r>
        <w:t xml:space="preserve">): Size of the farm </w:t>
      </w:r>
      <w:proofErr w:type="gramStart"/>
      <w:r>
        <w:t>actually cultivated</w:t>
      </w:r>
      <w:proofErr w:type="gramEnd"/>
      <w:r>
        <w:t xml:space="preserve"> by the household (in acres). This variable reflects the utilized land area for crop production. This is the direct measure of land actively used in the production process, and its size is expected to have a significant impact on output.</w:t>
      </w:r>
    </w:p>
    <w:p w14:paraId="6C916B94" w14:textId="77777777" w:rsidR="001372B8" w:rsidRDefault="00000000">
      <w:pPr>
        <w:numPr>
          <w:ilvl w:val="0"/>
          <w:numId w:val="2"/>
        </w:numPr>
        <w:spacing w:line="240" w:lineRule="auto"/>
        <w:jc w:val="both"/>
      </w:pPr>
      <w:r>
        <w:t>Chemical Inputs (</w:t>
      </w:r>
      <w:proofErr w:type="spellStart"/>
      <w:r>
        <w:rPr>
          <w:b/>
        </w:rPr>
        <w:t>chim</w:t>
      </w:r>
      <w:proofErr w:type="spellEnd"/>
      <w:r>
        <w:t>): Total expenditure on chemical inputs for crop production (in GHC) during the past 12 months. This includes inorganic fertilizer, organic fertilizer, insecticides, and herbicides. This variable represents the use of modern inputs aimed to improve soil fertility and protect crops, in this sense, it is associated with a positive impact on land yield.</w:t>
      </w:r>
    </w:p>
    <w:p w14:paraId="21D900AF" w14:textId="77777777" w:rsidR="001372B8" w:rsidRDefault="00000000">
      <w:pPr>
        <w:numPr>
          <w:ilvl w:val="0"/>
          <w:numId w:val="2"/>
        </w:numPr>
        <w:spacing w:line="240" w:lineRule="auto"/>
        <w:jc w:val="both"/>
      </w:pPr>
      <w:r>
        <w:t>Labor input variables, these variables provide a count of all available labor within then household engaged in farming. We divide the labor input variables into:</w:t>
      </w:r>
    </w:p>
    <w:p w14:paraId="1CFBED0D" w14:textId="77777777" w:rsidR="001372B8" w:rsidRDefault="00000000">
      <w:pPr>
        <w:numPr>
          <w:ilvl w:val="1"/>
          <w:numId w:val="2"/>
        </w:numPr>
        <w:spacing w:line="240" w:lineRule="auto"/>
        <w:jc w:val="both"/>
      </w:pPr>
      <w:proofErr w:type="spellStart"/>
      <w:r>
        <w:rPr>
          <w:b/>
        </w:rPr>
        <w:t>nmale</w:t>
      </w:r>
      <w:proofErr w:type="spellEnd"/>
      <w:r>
        <w:rPr>
          <w:b/>
        </w:rPr>
        <w:t xml:space="preserve"> </w:t>
      </w:r>
      <w:r>
        <w:t>= Number of household males who have worked on a farm during the past 7 days.</w:t>
      </w:r>
    </w:p>
    <w:p w14:paraId="07C1DD66" w14:textId="77777777" w:rsidR="001372B8" w:rsidRDefault="00000000">
      <w:pPr>
        <w:numPr>
          <w:ilvl w:val="1"/>
          <w:numId w:val="2"/>
        </w:numPr>
        <w:spacing w:line="240" w:lineRule="auto"/>
        <w:jc w:val="both"/>
      </w:pPr>
      <w:proofErr w:type="spellStart"/>
      <w:r>
        <w:rPr>
          <w:b/>
        </w:rPr>
        <w:t>nfemale</w:t>
      </w:r>
      <w:proofErr w:type="spellEnd"/>
      <w:r>
        <w:rPr>
          <w:b/>
        </w:rPr>
        <w:t xml:space="preserve"> </w:t>
      </w:r>
      <w:r>
        <w:t>= Number of household females who have worked on a farm during the past 7 days.</w:t>
      </w:r>
    </w:p>
    <w:p w14:paraId="33574515" w14:textId="77777777" w:rsidR="001372B8" w:rsidRDefault="00000000">
      <w:pPr>
        <w:numPr>
          <w:ilvl w:val="1"/>
          <w:numId w:val="2"/>
        </w:numPr>
        <w:spacing w:line="240" w:lineRule="auto"/>
        <w:jc w:val="both"/>
      </w:pPr>
      <w:proofErr w:type="spellStart"/>
      <w:r>
        <w:rPr>
          <w:b/>
        </w:rPr>
        <w:t>nadtm</w:t>
      </w:r>
      <w:proofErr w:type="spellEnd"/>
      <w:r>
        <w:rPr>
          <w:b/>
        </w:rPr>
        <w:t xml:space="preserve"> </w:t>
      </w:r>
      <w:r>
        <w:rPr>
          <w:rFonts w:ascii="Arial Unicode MS" w:eastAsia="Arial Unicode MS" w:hAnsi="Arial Unicode MS" w:cs="Arial Unicode MS"/>
        </w:rPr>
        <w:t>= Number of adult males (age ≥18) who have worked on a farm during the past 7 days.</w:t>
      </w:r>
    </w:p>
    <w:p w14:paraId="360204DB" w14:textId="77777777" w:rsidR="001372B8" w:rsidRDefault="00000000">
      <w:pPr>
        <w:numPr>
          <w:ilvl w:val="1"/>
          <w:numId w:val="2"/>
        </w:numPr>
        <w:spacing w:line="240" w:lineRule="auto"/>
        <w:jc w:val="both"/>
      </w:pPr>
      <w:proofErr w:type="spellStart"/>
      <w:r>
        <w:rPr>
          <w:b/>
        </w:rPr>
        <w:t>nadtf</w:t>
      </w:r>
      <w:proofErr w:type="spellEnd"/>
      <w:r>
        <w:rPr>
          <w:b/>
        </w:rPr>
        <w:t xml:space="preserve"> </w:t>
      </w:r>
      <w:r>
        <w:rPr>
          <w:rFonts w:ascii="Arial Unicode MS" w:eastAsia="Arial Unicode MS" w:hAnsi="Arial Unicode MS" w:cs="Arial Unicode MS"/>
        </w:rPr>
        <w:t>= Number of adult females (age ≥18) who have worked on a farm during the past 7 days.</w:t>
      </w:r>
    </w:p>
    <w:p w14:paraId="06811151" w14:textId="77777777" w:rsidR="001372B8" w:rsidRDefault="00000000">
      <w:pPr>
        <w:numPr>
          <w:ilvl w:val="1"/>
          <w:numId w:val="2"/>
        </w:numPr>
        <w:spacing w:line="240" w:lineRule="auto"/>
        <w:jc w:val="both"/>
      </w:pPr>
      <w:proofErr w:type="spellStart"/>
      <w:r>
        <w:rPr>
          <w:b/>
        </w:rPr>
        <w:lastRenderedPageBreak/>
        <w:t>hmal</w:t>
      </w:r>
      <w:proofErr w:type="spellEnd"/>
      <w:r>
        <w:rPr>
          <w:b/>
        </w:rPr>
        <w:t xml:space="preserve"> </w:t>
      </w:r>
      <w:r>
        <w:t>= Total annual hours worked by male household members on the farm (in thousands of hours). This is a continuous measure of male family labor input.</w:t>
      </w:r>
    </w:p>
    <w:p w14:paraId="2081F60B" w14:textId="77777777" w:rsidR="001372B8" w:rsidRDefault="00000000">
      <w:pPr>
        <w:numPr>
          <w:ilvl w:val="1"/>
          <w:numId w:val="2"/>
        </w:numPr>
        <w:spacing w:line="240" w:lineRule="auto"/>
        <w:jc w:val="both"/>
      </w:pPr>
      <w:proofErr w:type="spellStart"/>
      <w:r>
        <w:rPr>
          <w:b/>
        </w:rPr>
        <w:t>hfem</w:t>
      </w:r>
      <w:proofErr w:type="spellEnd"/>
      <w:r>
        <w:rPr>
          <w:b/>
        </w:rPr>
        <w:t xml:space="preserve"> </w:t>
      </w:r>
      <w:r>
        <w:t>= Total annual hours worked by female household members on the farm (in thousands of hours). This is a continuous measure of female family labor input.</w:t>
      </w:r>
    </w:p>
    <w:p w14:paraId="34C8BE84" w14:textId="77777777" w:rsidR="001372B8" w:rsidRDefault="00000000">
      <w:pPr>
        <w:numPr>
          <w:ilvl w:val="1"/>
          <w:numId w:val="2"/>
        </w:numPr>
        <w:spacing w:line="240" w:lineRule="auto"/>
        <w:jc w:val="both"/>
      </w:pPr>
      <w:proofErr w:type="spellStart"/>
      <w:r>
        <w:rPr>
          <w:b/>
        </w:rPr>
        <w:t>hadtm</w:t>
      </w:r>
      <w:proofErr w:type="spellEnd"/>
      <w:r>
        <w:rPr>
          <w:b/>
        </w:rPr>
        <w:t xml:space="preserve"> </w:t>
      </w:r>
      <w:r>
        <w:rPr>
          <w:rFonts w:ascii="Arial Unicode MS" w:eastAsia="Arial Unicode MS" w:hAnsi="Arial Unicode MS" w:cs="Arial Unicode MS"/>
        </w:rPr>
        <w:t>= Total annual hours worked by adult male household members (age ≥18) on the farm (in thousands of hours).</w:t>
      </w:r>
    </w:p>
    <w:p w14:paraId="1441A27A" w14:textId="77777777" w:rsidR="001372B8" w:rsidRDefault="00000000">
      <w:pPr>
        <w:numPr>
          <w:ilvl w:val="1"/>
          <w:numId w:val="2"/>
        </w:numPr>
        <w:spacing w:line="240" w:lineRule="auto"/>
        <w:jc w:val="both"/>
      </w:pPr>
      <w:proofErr w:type="spellStart"/>
      <w:r>
        <w:rPr>
          <w:b/>
        </w:rPr>
        <w:t>hadtf</w:t>
      </w:r>
      <w:proofErr w:type="spellEnd"/>
      <w:r>
        <w:rPr>
          <w:b/>
        </w:rPr>
        <w:t xml:space="preserve"> </w:t>
      </w:r>
      <w:r>
        <w:rPr>
          <w:rFonts w:ascii="Arial Unicode MS" w:eastAsia="Arial Unicode MS" w:hAnsi="Arial Unicode MS" w:cs="Arial Unicode MS"/>
        </w:rPr>
        <w:t>= Total annual hours worked by adult female household members (age ≥18) on the farm (in thousands of hours).</w:t>
      </w:r>
    </w:p>
    <w:p w14:paraId="3502D19A" w14:textId="77777777" w:rsidR="001372B8" w:rsidRDefault="00000000">
      <w:pPr>
        <w:numPr>
          <w:ilvl w:val="1"/>
          <w:numId w:val="2"/>
        </w:numPr>
        <w:spacing w:line="240" w:lineRule="auto"/>
        <w:jc w:val="both"/>
      </w:pPr>
      <w:proofErr w:type="spellStart"/>
      <w:r>
        <w:rPr>
          <w:b/>
        </w:rPr>
        <w:t>chlab</w:t>
      </w:r>
      <w:proofErr w:type="spellEnd"/>
      <w:r>
        <w:rPr>
          <w:b/>
        </w:rPr>
        <w:t xml:space="preserve"> </w:t>
      </w:r>
      <w:r>
        <w:t>= Indicator variable (1 if child labor is present in the household, 0 otherwise). Child labor is defined based on age and total weekly hours worked according to international labor standards.</w:t>
      </w:r>
    </w:p>
    <w:p w14:paraId="482FCC06" w14:textId="77777777" w:rsidR="001372B8" w:rsidRDefault="00000000">
      <w:pPr>
        <w:numPr>
          <w:ilvl w:val="1"/>
          <w:numId w:val="2"/>
        </w:numPr>
        <w:spacing w:line="240" w:lineRule="auto"/>
        <w:jc w:val="both"/>
      </w:pPr>
      <w:proofErr w:type="spellStart"/>
      <w:r>
        <w:rPr>
          <w:b/>
        </w:rPr>
        <w:t>chhrswrk</w:t>
      </w:r>
      <w:proofErr w:type="spellEnd"/>
      <w:r>
        <w:rPr>
          <w:b/>
        </w:rPr>
        <w:t xml:space="preserve"> </w:t>
      </w:r>
      <w:r>
        <w:t>= Total weekly hours worked by child laborers within the household.</w:t>
      </w:r>
    </w:p>
    <w:p w14:paraId="6CB2DC2B" w14:textId="77777777" w:rsidR="001372B8" w:rsidRDefault="00000000">
      <w:pPr>
        <w:numPr>
          <w:ilvl w:val="0"/>
          <w:numId w:val="2"/>
        </w:numPr>
        <w:spacing w:line="240" w:lineRule="auto"/>
        <w:jc w:val="both"/>
      </w:pPr>
      <w:r>
        <w:t>Wage (</w:t>
      </w:r>
      <w:r>
        <w:rPr>
          <w:b/>
        </w:rPr>
        <w:t>wage</w:t>
      </w:r>
      <w:r>
        <w:t>), Average wage per hour (in GHC). This is derived from individual payments for work. Payments reported by day, week, 2 weeks, month, quarter, half year, or year were converted to an hourly wage based on standard assumptions: 10 hours/day, 6 days/week, 4 weeks/month.</w:t>
      </w:r>
    </w:p>
    <w:p w14:paraId="24B53D3B" w14:textId="77777777" w:rsidR="001372B8" w:rsidRDefault="00000000">
      <w:pPr>
        <w:numPr>
          <w:ilvl w:val="0"/>
          <w:numId w:val="2"/>
        </w:numPr>
        <w:spacing w:line="240" w:lineRule="auto"/>
        <w:jc w:val="both"/>
      </w:pPr>
      <w:r>
        <w:t xml:space="preserve">Hired </w:t>
      </w:r>
      <w:proofErr w:type="spellStart"/>
      <w:r>
        <w:t>Labour</w:t>
      </w:r>
      <w:proofErr w:type="spellEnd"/>
      <w:r>
        <w:t xml:space="preserve"> (</w:t>
      </w:r>
      <w:r>
        <w:rPr>
          <w:b/>
        </w:rPr>
        <w:t>lab</w:t>
      </w:r>
      <w:r>
        <w:t>), Quantity of hired labor (in thousands of hours), derived by converting hired labor expenditure into hours using the average wage. Transforms the monetary expenditure on hired labor into a physical quantity of labor input, which is more directly comparable to family labor hours in a production function context.</w:t>
      </w:r>
    </w:p>
    <w:p w14:paraId="57FAD194" w14:textId="77777777" w:rsidR="001372B8" w:rsidRDefault="00000000">
      <w:pPr>
        <w:numPr>
          <w:ilvl w:val="0"/>
          <w:numId w:val="2"/>
        </w:numPr>
        <w:spacing w:line="240" w:lineRule="auto"/>
        <w:jc w:val="both"/>
      </w:pPr>
      <w:r>
        <w:t>Price Index (</w:t>
      </w:r>
      <w:r>
        <w:rPr>
          <w:b/>
        </w:rPr>
        <w:t>price</w:t>
      </w:r>
      <w:r>
        <w:t xml:space="preserve">), calculated as the ratio of the value of sales to the quantity sold for crops. </w:t>
      </w:r>
    </w:p>
    <w:p w14:paraId="4C47101A" w14:textId="77777777" w:rsidR="001372B8" w:rsidRDefault="001372B8">
      <w:pPr>
        <w:spacing w:line="240" w:lineRule="auto"/>
        <w:ind w:left="1440"/>
        <w:jc w:val="both"/>
      </w:pPr>
    </w:p>
    <w:p w14:paraId="5D41A084" w14:textId="77777777" w:rsidR="001372B8" w:rsidRDefault="001372B8">
      <w:pPr>
        <w:spacing w:line="240" w:lineRule="auto"/>
        <w:jc w:val="both"/>
        <w:rPr>
          <w:b/>
          <w:u w:val="single"/>
        </w:rPr>
      </w:pPr>
    </w:p>
    <w:p w14:paraId="39B7D772" w14:textId="77777777" w:rsidR="001372B8" w:rsidRDefault="00000000">
      <w:pPr>
        <w:spacing w:line="240" w:lineRule="auto"/>
        <w:jc w:val="both"/>
      </w:pPr>
      <w:r>
        <w:rPr>
          <w:b/>
          <w:u w:val="single"/>
        </w:rPr>
        <w:t>Methodology</w:t>
      </w:r>
      <w:r>
        <w:br/>
      </w:r>
    </w:p>
    <w:p w14:paraId="5CD1150B" w14:textId="77777777" w:rsidR="001372B8" w:rsidRDefault="001372B8">
      <w:pPr>
        <w:spacing w:line="240" w:lineRule="auto"/>
        <w:jc w:val="both"/>
      </w:pPr>
    </w:p>
    <w:p w14:paraId="5C211EA9" w14:textId="77777777" w:rsidR="001372B8" w:rsidRDefault="00000000">
      <w:pPr>
        <w:spacing w:line="240" w:lineRule="auto"/>
        <w:jc w:val="both"/>
      </w:pPr>
      <w:r>
        <w:t xml:space="preserve">Following Lambert and </w:t>
      </w:r>
      <w:proofErr w:type="spellStart"/>
      <w:r>
        <w:t>Magnac</w:t>
      </w:r>
      <w:proofErr w:type="spellEnd"/>
      <w:r>
        <w:t xml:space="preserve"> (1998), and considering two quasi factors (land and capital), and the corresponding inputs (hired labor, chemical inputs, male, and family household labor), similarly to the authors, the econometric model is:</w:t>
      </w:r>
    </w:p>
    <w:p w14:paraId="7DA22729" w14:textId="77777777" w:rsidR="001372B8" w:rsidRDefault="001372B8">
      <w:pPr>
        <w:spacing w:line="240" w:lineRule="auto"/>
        <w:jc w:val="both"/>
      </w:pPr>
    </w:p>
    <w:p w14:paraId="50C55411" w14:textId="40C6CDBF" w:rsidR="001372B8" w:rsidRDefault="00000000">
      <w:pPr>
        <w:spacing w:line="240" w:lineRule="auto"/>
        <w:jc w:val="center"/>
      </w:pPr>
      <m:oMathPara>
        <m:oMath>
          <m:r>
            <w:rPr>
              <w:rFonts w:ascii="Cambria Math" w:hAnsi="Cambria Math"/>
            </w:rPr>
            <m:t>y=</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6</m:t>
              </m:r>
            </m:sup>
            <m:e>
              <m:sSub>
                <m:sSubPr>
                  <m:ctrlPr>
                    <w:rPr>
                      <w:rFonts w:ascii="Cambria Math" w:hAnsi="Cambria Math"/>
                    </w:rPr>
                  </m:ctrlPr>
                </m:sSubPr>
                <m:e>
                  <m:r>
                    <w:rPr>
                      <w:rFonts w:ascii="Cambria Math" w:hAnsi="Cambria Math"/>
                    </w:rPr>
                    <m:t>b</m:t>
                  </m:r>
                </m:e>
                <m:sub>
                  <m:r>
                    <w:rPr>
                      <w:rFonts w:ascii="Cambria Math" w:hAnsi="Cambria Math"/>
                    </w:rPr>
                    <m:t>i</m:t>
                  </m:r>
                </m:sub>
              </m:sSub>
              <m:rad>
                <m:radPr>
                  <m:degHide m:val="1"/>
                  <m:ctrlPr>
                    <w:rPr>
                      <w:rFonts w:ascii="Cambria Math" w:hAnsi="Cambria Math"/>
                    </w:rPr>
                  </m:ctrlPr>
                </m:radPr>
                <m:deg/>
                <m:e>
                  <m:sSub>
                    <m:sSubPr>
                      <m:ctrlPr>
                        <w:rPr>
                          <w:rFonts w:ascii="Cambria Math" w:hAnsi="Cambria Math"/>
                        </w:rPr>
                      </m:ctrlPr>
                    </m:sSubPr>
                    <m:e>
                      <m:r>
                        <w:rPr>
                          <w:rFonts w:ascii="Cambria Math" w:hAnsi="Cambria Math"/>
                        </w:rPr>
                        <m:t>x</m:t>
                      </m:r>
                    </m:e>
                    <m:sub>
                      <m:r>
                        <w:rPr>
                          <w:rFonts w:ascii="Cambria Math" w:hAnsi="Cambria Math"/>
                        </w:rPr>
                        <m:t>i</m:t>
                      </m:r>
                    </m:sub>
                  </m:sSub>
                </m:e>
              </m:rad>
            </m:e>
          </m:nary>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6</m:t>
              </m:r>
            </m:sup>
            <m:e>
              <m:nary>
                <m:naryPr>
                  <m:chr m:val="∑"/>
                  <m:ctrlPr>
                    <w:rPr>
                      <w:rFonts w:ascii="Cambria Math" w:hAnsi="Cambria Math"/>
                    </w:rPr>
                  </m:ctrlPr>
                </m:naryPr>
                <m:sub>
                  <m:r>
                    <w:rPr>
                      <w:rFonts w:ascii="Cambria Math" w:hAnsi="Cambria Math"/>
                    </w:rPr>
                    <m:t>j&gt;i</m:t>
                  </m:r>
                </m:sub>
                <m:sup>
                  <m:r>
                    <w:rPr>
                      <w:rFonts w:ascii="Cambria Math" w:hAnsi="Cambria Math"/>
                    </w:rPr>
                    <m:t>6</m:t>
                  </m:r>
                </m:sup>
                <m:e>
                  <m:sSub>
                    <m:sSubPr>
                      <m:ctrlPr>
                        <w:rPr>
                          <w:rFonts w:ascii="Cambria Math" w:hAnsi="Cambria Math"/>
                        </w:rPr>
                      </m:ctrlPr>
                    </m:sSubPr>
                    <m:e>
                      <m:r>
                        <w:rPr>
                          <w:rFonts w:ascii="Cambria Math" w:hAnsi="Cambria Math"/>
                        </w:rPr>
                        <m:t>c</m:t>
                      </m:r>
                    </m:e>
                    <m:sub>
                      <m:r>
                        <w:rPr>
                          <w:rFonts w:ascii="Cambria Math" w:hAnsi="Cambria Math"/>
                        </w:rPr>
                        <m:t>{ij}</m:t>
                      </m:r>
                    </m:sub>
                  </m:sSub>
                </m:e>
              </m:nary>
            </m:e>
          </m:nary>
          <m:rad>
            <m:radPr>
              <m:degHide m:val="1"/>
              <m:ctrlPr>
                <w:rPr>
                  <w:rFonts w:ascii="Cambria Math" w:hAnsi="Cambria Math"/>
                </w:rPr>
              </m:ctrlPr>
            </m:radPr>
            <m:deg/>
            <m:e>
              <m:sSub>
                <m:sSubPr>
                  <m:ctrlPr>
                    <w:rPr>
                      <w:rFonts w:ascii="Cambria Math" w:hAnsi="Cambria Math"/>
                    </w:rPr>
                  </m:ctrlPr>
                </m:sSubPr>
                <m:e>
                  <m:r>
                    <w:rPr>
                      <w:rFonts w:ascii="Cambria Math" w:hAnsi="Cambria Math"/>
                    </w:rPr>
                    <m:t>x</m:t>
                  </m:r>
                </m:e>
                <m:sub>
                  <m:r>
                    <w:rPr>
                      <w:rFonts w:ascii="Cambria Math" w:hAnsi="Cambria Math"/>
                    </w:rPr>
                    <m:t>i</m:t>
                  </m:r>
                </m:sub>
              </m:sSub>
              <m:sSub>
                <m:sSubPr>
                  <m:ctrlPr>
                    <w:rPr>
                      <w:rFonts w:ascii="Cambria Math" w:hAnsi="Cambria Math"/>
                    </w:rPr>
                  </m:ctrlPr>
                </m:sSubPr>
                <m:e>
                  <m:r>
                    <w:rPr>
                      <w:rFonts w:ascii="Cambria Math" w:hAnsi="Cambria Math"/>
                    </w:rPr>
                    <m:t>x</m:t>
                  </m:r>
                </m:e>
                <m:sub>
                  <m:r>
                    <w:rPr>
                      <w:rFonts w:ascii="Cambria Math" w:hAnsi="Cambria Math"/>
                    </w:rPr>
                    <m:t>j</m:t>
                  </m:r>
                </m:sub>
              </m:sSub>
            </m:e>
          </m:rad>
        </m:oMath>
      </m:oMathPara>
    </w:p>
    <w:p w14:paraId="3D36F9E6" w14:textId="77777777" w:rsidR="001372B8" w:rsidRDefault="001372B8">
      <w:pPr>
        <w:spacing w:line="240" w:lineRule="auto"/>
        <w:jc w:val="both"/>
      </w:pPr>
    </w:p>
    <w:p w14:paraId="011DD1B6" w14:textId="77777777" w:rsidR="001372B8" w:rsidRDefault="00000000">
      <w:pPr>
        <w:spacing w:line="240" w:lineRule="auto"/>
        <w:jc w:val="both"/>
      </w:pPr>
      <w:r>
        <w:t xml:space="preserve">From the equation, the parameter </w:t>
      </w:r>
      <m:oMath>
        <m:sSub>
          <m:sSubPr>
            <m:ctrlPr>
              <w:rPr>
                <w:rFonts w:ascii="Cambria Math" w:hAnsi="Cambria Math"/>
              </w:rPr>
            </m:ctrlPr>
          </m:sSubPr>
          <m:e>
            <m:r>
              <w:rPr>
                <w:rFonts w:ascii="Cambria Math" w:hAnsi="Cambria Math"/>
              </w:rPr>
              <m:t>b</m:t>
            </m:r>
          </m:e>
          <m:sub>
            <m:r>
              <w:rPr>
                <w:rFonts w:ascii="Cambria Math" w:hAnsi="Cambria Math"/>
              </w:rPr>
              <m:t>i</m:t>
            </m:r>
          </m:sub>
        </m:sSub>
      </m:oMath>
      <w:r>
        <w:t xml:space="preserve"> determines the returns of scales of inputs and factors, and </w:t>
      </w:r>
      <m:oMath>
        <m:sSub>
          <m:sSubPr>
            <m:ctrlPr>
              <w:rPr>
                <w:rFonts w:ascii="Cambria Math" w:hAnsi="Cambria Math"/>
              </w:rPr>
            </m:ctrlPr>
          </m:sSubPr>
          <m:e>
            <m:r>
              <w:rPr>
                <w:rFonts w:ascii="Cambria Math" w:hAnsi="Cambria Math"/>
              </w:rPr>
              <m:t>c</m:t>
            </m:r>
          </m:e>
          <m:sub>
            <m:r>
              <w:rPr>
                <w:rFonts w:ascii="Cambria Math" w:hAnsi="Cambria Math"/>
              </w:rPr>
              <m:t>{ij}</m:t>
            </m:r>
          </m:sub>
        </m:sSub>
      </m:oMath>
      <w:r>
        <w:t xml:space="preserve"> determines the relationship nature of inputs and factors, in other words, whether they are complements or substitutes. </w:t>
      </w:r>
    </w:p>
    <w:p w14:paraId="7002EED5" w14:textId="77777777" w:rsidR="001372B8" w:rsidRDefault="001372B8">
      <w:pPr>
        <w:spacing w:line="240" w:lineRule="auto"/>
        <w:jc w:val="both"/>
      </w:pPr>
    </w:p>
    <w:p w14:paraId="3B9158AB" w14:textId="68490FD6" w:rsidR="001372B8" w:rsidRDefault="00000000">
      <w:pPr>
        <w:spacing w:line="240" w:lineRule="auto"/>
        <w:jc w:val="both"/>
      </w:pPr>
      <w:r>
        <w:t xml:space="preserve">We aimed to compare the market wage with the cost of hiring labor and incorporate them into the production function. Our hypothesis is that the market wage is higher than the cost of hiring labor in the production of Cocoa; therefore, it is cheaper to hired someone to work in the household land and work in the labor </w:t>
      </w:r>
      <w:r w:rsidR="00B57190">
        <w:t>market or</w:t>
      </w:r>
      <w:r>
        <w:t xml:space="preserve"> use child labor on the land since their cost is lower. In short, larger market wage impulse the usage of child labor in </w:t>
      </w:r>
      <w:r w:rsidR="00B57190">
        <w:t>families’</w:t>
      </w:r>
      <w:r>
        <w:t xml:space="preserve"> lands.</w:t>
      </w:r>
    </w:p>
    <w:p w14:paraId="52035DBB" w14:textId="77777777" w:rsidR="001372B8" w:rsidRDefault="001372B8">
      <w:pPr>
        <w:spacing w:line="240" w:lineRule="auto"/>
        <w:jc w:val="both"/>
      </w:pPr>
    </w:p>
    <w:p w14:paraId="662F9EF4" w14:textId="77777777" w:rsidR="001372B8" w:rsidRDefault="001372B8">
      <w:pPr>
        <w:spacing w:line="240" w:lineRule="auto"/>
        <w:jc w:val="both"/>
      </w:pPr>
    </w:p>
    <w:p w14:paraId="4BF1F68B" w14:textId="77777777" w:rsidR="001372B8" w:rsidRDefault="00000000">
      <w:pPr>
        <w:spacing w:line="240" w:lineRule="auto"/>
        <w:jc w:val="both"/>
        <w:rPr>
          <w:b/>
          <w:u w:val="single"/>
        </w:rPr>
      </w:pPr>
      <w:r>
        <w:rPr>
          <w:b/>
          <w:u w:val="single"/>
        </w:rPr>
        <w:t>Results</w:t>
      </w:r>
    </w:p>
    <w:p w14:paraId="1C8C0EA9" w14:textId="77777777" w:rsidR="001372B8" w:rsidRDefault="001372B8">
      <w:pPr>
        <w:spacing w:line="240" w:lineRule="auto"/>
        <w:jc w:val="both"/>
      </w:pPr>
    </w:p>
    <w:p w14:paraId="441B2CE8" w14:textId="287B63A8" w:rsidR="001372B8" w:rsidRDefault="00000000">
      <w:pPr>
        <w:spacing w:line="240" w:lineRule="auto"/>
        <w:jc w:val="both"/>
      </w:pPr>
      <w:r>
        <w:t xml:space="preserve">The descriptive statistics presented in Table (1) provide relevant insights about the main characteristics or the behavior of the sample households (5120 observations). One of the first observations is the presence of a relevant </w:t>
      </w:r>
      <w:proofErr w:type="gramStart"/>
      <w:r>
        <w:t>amount</w:t>
      </w:r>
      <w:proofErr w:type="gramEnd"/>
      <w:r>
        <w:t xml:space="preserve"> of potential outliers or high degree of </w:t>
      </w:r>
      <w:r>
        <w:lastRenderedPageBreak/>
        <w:t>heterogeneity. Variables such as net household income (</w:t>
      </w:r>
      <w:proofErr w:type="spellStart"/>
      <w:r>
        <w:t>yvnet</w:t>
      </w:r>
      <w:proofErr w:type="spellEnd"/>
      <w:r>
        <w:t>), total land owned (</w:t>
      </w:r>
      <w:proofErr w:type="spellStart"/>
      <w:r>
        <w:t>landt</w:t>
      </w:r>
      <w:proofErr w:type="spellEnd"/>
      <w:r>
        <w:t>), capital (cap), chemical inputs (</w:t>
      </w:r>
      <w:proofErr w:type="spellStart"/>
      <w:r>
        <w:t>chim</w:t>
      </w:r>
      <w:proofErr w:type="spellEnd"/>
      <w:r>
        <w:t xml:space="preserve">), and total labor (lab, </w:t>
      </w:r>
      <w:proofErr w:type="spellStart"/>
      <w:r>
        <w:t>twhr</w:t>
      </w:r>
      <w:proofErr w:type="spellEnd"/>
      <w:r>
        <w:t xml:space="preserve">) exhibit standard deviations that are larger than their respective means, coupled with vast ranges from zero (or very low) minimums to exceptionally high maximums. Furthermore, </w:t>
      </w:r>
      <w:proofErr w:type="gramStart"/>
      <w:r>
        <w:t>The</w:t>
      </w:r>
      <w:proofErr w:type="gramEnd"/>
      <w:r>
        <w:t xml:space="preserve"> presence of zero values for several input variables like </w:t>
      </w:r>
      <w:proofErr w:type="spellStart"/>
      <w:r>
        <w:t>landt</w:t>
      </w:r>
      <w:proofErr w:type="spellEnd"/>
      <w:r>
        <w:t xml:space="preserve">, cap, </w:t>
      </w:r>
      <w:proofErr w:type="spellStart"/>
      <w:r>
        <w:t>chim</w:t>
      </w:r>
      <w:proofErr w:type="spellEnd"/>
      <w:r>
        <w:t xml:space="preserve">, lab, </w:t>
      </w:r>
      <w:proofErr w:type="spellStart"/>
      <w:r>
        <w:t>hmal</w:t>
      </w:r>
      <w:proofErr w:type="spellEnd"/>
      <w:r>
        <w:t xml:space="preserve">, </w:t>
      </w:r>
      <w:proofErr w:type="spellStart"/>
      <w:r>
        <w:t>hfem</w:t>
      </w:r>
      <w:proofErr w:type="spellEnd"/>
      <w:r>
        <w:t xml:space="preserve">, </w:t>
      </w:r>
      <w:proofErr w:type="spellStart"/>
      <w:r>
        <w:t>nadtm</w:t>
      </w:r>
      <w:proofErr w:type="spellEnd"/>
      <w:r>
        <w:t xml:space="preserve">, </w:t>
      </w:r>
      <w:proofErr w:type="spellStart"/>
      <w:r>
        <w:t>nadtf</w:t>
      </w:r>
      <w:proofErr w:type="spellEnd"/>
      <w:r>
        <w:t xml:space="preserve">, and </w:t>
      </w:r>
      <w:proofErr w:type="spellStart"/>
      <w:r>
        <w:t>chlab</w:t>
      </w:r>
      <w:proofErr w:type="spellEnd"/>
      <w:r>
        <w:t xml:space="preserve"> further points to a considerable number of households operating at very low or non-existent levels for these specific inputs, leading to highly right-skewed distributions. This last characteristic might </w:t>
      </w:r>
      <w:r w:rsidR="00B57190">
        <w:t>suggest</w:t>
      </w:r>
      <w:r>
        <w:t xml:space="preserve"> the usage of data transformation, such as logarithms to achieve a more symmetric distributions and unbiased estimation results.</w:t>
      </w:r>
    </w:p>
    <w:p w14:paraId="61968D02" w14:textId="77777777" w:rsidR="001372B8" w:rsidRDefault="00000000">
      <w:pPr>
        <w:spacing w:before="240" w:line="240" w:lineRule="auto"/>
        <w:jc w:val="both"/>
      </w:pPr>
      <w:r>
        <w:br/>
      </w:r>
      <w:r>
        <w:rPr>
          <w:b/>
        </w:rPr>
        <w:t xml:space="preserve"> Table 1</w:t>
      </w:r>
      <w:r>
        <w:t>. Summary Statistics</w:t>
      </w:r>
    </w:p>
    <w:tbl>
      <w:tblPr>
        <w:tblStyle w:val="a"/>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80"/>
        <w:gridCol w:w="915"/>
        <w:gridCol w:w="1440"/>
        <w:gridCol w:w="1440"/>
        <w:gridCol w:w="1365"/>
        <w:gridCol w:w="1470"/>
      </w:tblGrid>
      <w:tr w:rsidR="001372B8" w14:paraId="0BA32D8F" w14:textId="77777777">
        <w:trPr>
          <w:trHeight w:val="240"/>
        </w:trPr>
        <w:tc>
          <w:tcPr>
            <w:tcW w:w="2280" w:type="dxa"/>
            <w:tcBorders>
              <w:top w:val="single" w:sz="8" w:space="0" w:color="000000"/>
              <w:left w:val="nil"/>
              <w:bottom w:val="single" w:sz="12" w:space="0" w:color="000000"/>
              <w:right w:val="nil"/>
            </w:tcBorders>
            <w:tcMar>
              <w:top w:w="0" w:type="dxa"/>
              <w:left w:w="100" w:type="dxa"/>
              <w:bottom w:w="0" w:type="dxa"/>
              <w:right w:w="100" w:type="dxa"/>
            </w:tcMar>
          </w:tcPr>
          <w:p w14:paraId="67AC5F90" w14:textId="77777777" w:rsidR="001372B8" w:rsidRDefault="00000000">
            <w:pPr>
              <w:spacing w:before="240" w:line="240" w:lineRule="auto"/>
              <w:jc w:val="both"/>
            </w:pPr>
            <w:r>
              <w:t xml:space="preserve"> Variable</w:t>
            </w:r>
          </w:p>
        </w:tc>
        <w:tc>
          <w:tcPr>
            <w:tcW w:w="915" w:type="dxa"/>
            <w:tcBorders>
              <w:top w:val="single" w:sz="8" w:space="0" w:color="000000"/>
              <w:left w:val="nil"/>
              <w:bottom w:val="single" w:sz="12" w:space="0" w:color="000000"/>
              <w:right w:val="nil"/>
            </w:tcBorders>
            <w:tcMar>
              <w:top w:w="0" w:type="dxa"/>
              <w:left w:w="100" w:type="dxa"/>
              <w:bottom w:w="0" w:type="dxa"/>
              <w:right w:w="100" w:type="dxa"/>
            </w:tcMar>
          </w:tcPr>
          <w:p w14:paraId="5ADB0F59" w14:textId="77777777" w:rsidR="001372B8" w:rsidRDefault="00000000">
            <w:pPr>
              <w:spacing w:before="240" w:line="240" w:lineRule="auto"/>
              <w:jc w:val="both"/>
            </w:pPr>
            <w:r>
              <w:t xml:space="preserve"> </w:t>
            </w:r>
            <w:proofErr w:type="spellStart"/>
            <w:r>
              <w:t>Obs</w:t>
            </w:r>
            <w:proofErr w:type="spellEnd"/>
          </w:p>
        </w:tc>
        <w:tc>
          <w:tcPr>
            <w:tcW w:w="1440" w:type="dxa"/>
            <w:tcBorders>
              <w:top w:val="single" w:sz="8" w:space="0" w:color="000000"/>
              <w:left w:val="nil"/>
              <w:bottom w:val="single" w:sz="12" w:space="0" w:color="000000"/>
              <w:right w:val="nil"/>
            </w:tcBorders>
            <w:tcMar>
              <w:top w:w="0" w:type="dxa"/>
              <w:left w:w="100" w:type="dxa"/>
              <w:bottom w:w="0" w:type="dxa"/>
              <w:right w:w="100" w:type="dxa"/>
            </w:tcMar>
          </w:tcPr>
          <w:p w14:paraId="20E8A2B9" w14:textId="77777777" w:rsidR="001372B8" w:rsidRDefault="00000000">
            <w:pPr>
              <w:spacing w:before="240" w:line="240" w:lineRule="auto"/>
              <w:jc w:val="both"/>
            </w:pPr>
            <w:r>
              <w:t xml:space="preserve"> Mean</w:t>
            </w:r>
          </w:p>
        </w:tc>
        <w:tc>
          <w:tcPr>
            <w:tcW w:w="1440" w:type="dxa"/>
            <w:tcBorders>
              <w:top w:val="single" w:sz="8" w:space="0" w:color="000000"/>
              <w:left w:val="nil"/>
              <w:bottom w:val="single" w:sz="12" w:space="0" w:color="000000"/>
              <w:right w:val="nil"/>
            </w:tcBorders>
            <w:tcMar>
              <w:top w:w="0" w:type="dxa"/>
              <w:left w:w="100" w:type="dxa"/>
              <w:bottom w:w="0" w:type="dxa"/>
              <w:right w:w="100" w:type="dxa"/>
            </w:tcMar>
          </w:tcPr>
          <w:p w14:paraId="17B7616F" w14:textId="77777777" w:rsidR="001372B8" w:rsidRDefault="00000000">
            <w:pPr>
              <w:spacing w:before="240" w:line="240" w:lineRule="auto"/>
              <w:jc w:val="both"/>
            </w:pPr>
            <w:r>
              <w:t xml:space="preserve"> Std. Dev.</w:t>
            </w:r>
          </w:p>
        </w:tc>
        <w:tc>
          <w:tcPr>
            <w:tcW w:w="1365" w:type="dxa"/>
            <w:tcBorders>
              <w:top w:val="single" w:sz="8" w:space="0" w:color="000000"/>
              <w:left w:val="nil"/>
              <w:bottom w:val="single" w:sz="12" w:space="0" w:color="000000"/>
              <w:right w:val="nil"/>
            </w:tcBorders>
            <w:tcMar>
              <w:top w:w="0" w:type="dxa"/>
              <w:left w:w="100" w:type="dxa"/>
              <w:bottom w:w="0" w:type="dxa"/>
              <w:right w:w="100" w:type="dxa"/>
            </w:tcMar>
          </w:tcPr>
          <w:p w14:paraId="7121AB13" w14:textId="77777777" w:rsidR="001372B8" w:rsidRDefault="00000000">
            <w:pPr>
              <w:spacing w:before="240" w:line="240" w:lineRule="auto"/>
              <w:jc w:val="both"/>
            </w:pPr>
            <w:r>
              <w:t xml:space="preserve"> Min</w:t>
            </w:r>
          </w:p>
        </w:tc>
        <w:tc>
          <w:tcPr>
            <w:tcW w:w="1470" w:type="dxa"/>
            <w:tcBorders>
              <w:top w:val="single" w:sz="8" w:space="0" w:color="000000"/>
              <w:left w:val="nil"/>
              <w:bottom w:val="single" w:sz="12" w:space="0" w:color="000000"/>
              <w:right w:val="nil"/>
            </w:tcBorders>
            <w:tcMar>
              <w:top w:w="0" w:type="dxa"/>
              <w:left w:w="100" w:type="dxa"/>
              <w:bottom w:w="0" w:type="dxa"/>
              <w:right w:w="100" w:type="dxa"/>
            </w:tcMar>
          </w:tcPr>
          <w:p w14:paraId="33ACEA3E" w14:textId="77777777" w:rsidR="001372B8" w:rsidRDefault="00000000">
            <w:pPr>
              <w:spacing w:before="240" w:line="240" w:lineRule="auto"/>
              <w:jc w:val="both"/>
            </w:pPr>
            <w:r>
              <w:t xml:space="preserve"> Max</w:t>
            </w:r>
          </w:p>
        </w:tc>
      </w:tr>
      <w:tr w:rsidR="001372B8" w14:paraId="608F9E64" w14:textId="77777777">
        <w:trPr>
          <w:trHeight w:val="240"/>
        </w:trPr>
        <w:tc>
          <w:tcPr>
            <w:tcW w:w="2280" w:type="dxa"/>
            <w:tcBorders>
              <w:top w:val="nil"/>
              <w:left w:val="nil"/>
              <w:bottom w:val="nil"/>
              <w:right w:val="nil"/>
            </w:tcBorders>
            <w:tcMar>
              <w:top w:w="0" w:type="dxa"/>
              <w:left w:w="100" w:type="dxa"/>
              <w:bottom w:w="0" w:type="dxa"/>
              <w:right w:w="100" w:type="dxa"/>
            </w:tcMar>
          </w:tcPr>
          <w:p w14:paraId="0E17830C" w14:textId="77777777" w:rsidR="001372B8" w:rsidRDefault="00000000">
            <w:pPr>
              <w:spacing w:before="240" w:line="240" w:lineRule="auto"/>
              <w:jc w:val="both"/>
            </w:pPr>
            <w:r>
              <w:t xml:space="preserve"> </w:t>
            </w:r>
            <w:proofErr w:type="spellStart"/>
            <w:r>
              <w:t>yvnet</w:t>
            </w:r>
            <w:proofErr w:type="spellEnd"/>
          </w:p>
        </w:tc>
        <w:tc>
          <w:tcPr>
            <w:tcW w:w="915" w:type="dxa"/>
            <w:tcBorders>
              <w:top w:val="nil"/>
              <w:left w:val="nil"/>
              <w:bottom w:val="nil"/>
              <w:right w:val="nil"/>
            </w:tcBorders>
            <w:tcMar>
              <w:top w:w="0" w:type="dxa"/>
              <w:left w:w="100" w:type="dxa"/>
              <w:bottom w:w="0" w:type="dxa"/>
              <w:right w:w="100" w:type="dxa"/>
            </w:tcMar>
          </w:tcPr>
          <w:p w14:paraId="370B0A66"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3D9AB6E2" w14:textId="77777777" w:rsidR="001372B8" w:rsidRDefault="00000000">
            <w:pPr>
              <w:spacing w:before="240" w:line="240" w:lineRule="auto"/>
              <w:jc w:val="both"/>
            </w:pPr>
            <w:r>
              <w:t>3780.451</w:t>
            </w:r>
          </w:p>
        </w:tc>
        <w:tc>
          <w:tcPr>
            <w:tcW w:w="1440" w:type="dxa"/>
            <w:tcBorders>
              <w:top w:val="nil"/>
              <w:left w:val="nil"/>
              <w:bottom w:val="nil"/>
              <w:right w:val="nil"/>
            </w:tcBorders>
            <w:tcMar>
              <w:top w:w="0" w:type="dxa"/>
              <w:left w:w="100" w:type="dxa"/>
              <w:bottom w:w="0" w:type="dxa"/>
              <w:right w:w="100" w:type="dxa"/>
            </w:tcMar>
          </w:tcPr>
          <w:p w14:paraId="7366CF0B" w14:textId="77777777" w:rsidR="001372B8" w:rsidRDefault="00000000">
            <w:pPr>
              <w:spacing w:before="240" w:line="240" w:lineRule="auto"/>
              <w:jc w:val="both"/>
            </w:pPr>
            <w:r>
              <w:t>6532.696</w:t>
            </w:r>
          </w:p>
        </w:tc>
        <w:tc>
          <w:tcPr>
            <w:tcW w:w="1365" w:type="dxa"/>
            <w:tcBorders>
              <w:top w:val="nil"/>
              <w:left w:val="nil"/>
              <w:bottom w:val="nil"/>
              <w:right w:val="nil"/>
            </w:tcBorders>
            <w:tcMar>
              <w:top w:w="0" w:type="dxa"/>
              <w:left w:w="100" w:type="dxa"/>
              <w:bottom w:w="0" w:type="dxa"/>
              <w:right w:w="100" w:type="dxa"/>
            </w:tcMar>
          </w:tcPr>
          <w:p w14:paraId="4A21DC1F" w14:textId="77777777" w:rsidR="001372B8" w:rsidRDefault="00000000">
            <w:pPr>
              <w:spacing w:before="240" w:line="240" w:lineRule="auto"/>
              <w:jc w:val="both"/>
            </w:pPr>
            <w:r>
              <w:t>26</w:t>
            </w:r>
          </w:p>
        </w:tc>
        <w:tc>
          <w:tcPr>
            <w:tcW w:w="1470" w:type="dxa"/>
            <w:tcBorders>
              <w:top w:val="nil"/>
              <w:left w:val="nil"/>
              <w:bottom w:val="nil"/>
              <w:right w:val="nil"/>
            </w:tcBorders>
            <w:tcMar>
              <w:top w:w="0" w:type="dxa"/>
              <w:left w:w="100" w:type="dxa"/>
              <w:bottom w:w="0" w:type="dxa"/>
              <w:right w:w="100" w:type="dxa"/>
            </w:tcMar>
          </w:tcPr>
          <w:p w14:paraId="1006664F" w14:textId="77777777" w:rsidR="001372B8" w:rsidRDefault="00000000">
            <w:pPr>
              <w:spacing w:before="240" w:line="240" w:lineRule="auto"/>
              <w:jc w:val="both"/>
            </w:pPr>
            <w:r>
              <w:t>39520</w:t>
            </w:r>
          </w:p>
        </w:tc>
      </w:tr>
      <w:tr w:rsidR="001372B8" w14:paraId="33510409" w14:textId="77777777">
        <w:trPr>
          <w:trHeight w:val="225"/>
        </w:trPr>
        <w:tc>
          <w:tcPr>
            <w:tcW w:w="2280" w:type="dxa"/>
            <w:tcBorders>
              <w:top w:val="nil"/>
              <w:left w:val="nil"/>
              <w:bottom w:val="nil"/>
              <w:right w:val="nil"/>
            </w:tcBorders>
            <w:tcMar>
              <w:top w:w="0" w:type="dxa"/>
              <w:left w:w="100" w:type="dxa"/>
              <w:bottom w:w="0" w:type="dxa"/>
              <w:right w:w="100" w:type="dxa"/>
            </w:tcMar>
          </w:tcPr>
          <w:p w14:paraId="00BC5D4A" w14:textId="77777777" w:rsidR="001372B8" w:rsidRDefault="00000000">
            <w:pPr>
              <w:spacing w:before="240" w:line="240" w:lineRule="auto"/>
              <w:jc w:val="both"/>
            </w:pPr>
            <w:r>
              <w:t xml:space="preserve"> </w:t>
            </w:r>
            <w:proofErr w:type="spellStart"/>
            <w:r>
              <w:t>landt</w:t>
            </w:r>
            <w:proofErr w:type="spellEnd"/>
          </w:p>
        </w:tc>
        <w:tc>
          <w:tcPr>
            <w:tcW w:w="915" w:type="dxa"/>
            <w:tcBorders>
              <w:top w:val="nil"/>
              <w:left w:val="nil"/>
              <w:bottom w:val="nil"/>
              <w:right w:val="nil"/>
            </w:tcBorders>
            <w:tcMar>
              <w:top w:w="0" w:type="dxa"/>
              <w:left w:w="100" w:type="dxa"/>
              <w:bottom w:w="0" w:type="dxa"/>
              <w:right w:w="100" w:type="dxa"/>
            </w:tcMar>
          </w:tcPr>
          <w:p w14:paraId="55539621"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02B35D50" w14:textId="77777777" w:rsidR="001372B8" w:rsidRDefault="00000000">
            <w:pPr>
              <w:spacing w:before="240" w:line="240" w:lineRule="auto"/>
              <w:jc w:val="both"/>
            </w:pPr>
            <w:r>
              <w:t>33.79</w:t>
            </w:r>
          </w:p>
        </w:tc>
        <w:tc>
          <w:tcPr>
            <w:tcW w:w="1440" w:type="dxa"/>
            <w:tcBorders>
              <w:top w:val="nil"/>
              <w:left w:val="nil"/>
              <w:bottom w:val="nil"/>
              <w:right w:val="nil"/>
            </w:tcBorders>
            <w:tcMar>
              <w:top w:w="0" w:type="dxa"/>
              <w:left w:w="100" w:type="dxa"/>
              <w:bottom w:w="0" w:type="dxa"/>
              <w:right w:w="100" w:type="dxa"/>
            </w:tcMar>
          </w:tcPr>
          <w:p w14:paraId="360F8587" w14:textId="77777777" w:rsidR="001372B8" w:rsidRDefault="00000000">
            <w:pPr>
              <w:spacing w:before="240" w:line="240" w:lineRule="auto"/>
              <w:jc w:val="both"/>
            </w:pPr>
            <w:r>
              <w:t>840.761</w:t>
            </w:r>
          </w:p>
        </w:tc>
        <w:tc>
          <w:tcPr>
            <w:tcW w:w="1365" w:type="dxa"/>
            <w:tcBorders>
              <w:top w:val="nil"/>
              <w:left w:val="nil"/>
              <w:bottom w:val="nil"/>
              <w:right w:val="nil"/>
            </w:tcBorders>
            <w:tcMar>
              <w:top w:w="0" w:type="dxa"/>
              <w:left w:w="100" w:type="dxa"/>
              <w:bottom w:w="0" w:type="dxa"/>
              <w:right w:w="100" w:type="dxa"/>
            </w:tcMar>
          </w:tcPr>
          <w:p w14:paraId="0C82601E" w14:textId="77777777" w:rsidR="001372B8" w:rsidRDefault="00000000">
            <w:pPr>
              <w:spacing w:before="240" w:line="240" w:lineRule="auto"/>
              <w:jc w:val="both"/>
            </w:pPr>
            <w:r>
              <w:t>0</w:t>
            </w:r>
          </w:p>
        </w:tc>
        <w:tc>
          <w:tcPr>
            <w:tcW w:w="1470" w:type="dxa"/>
            <w:tcBorders>
              <w:top w:val="nil"/>
              <w:left w:val="nil"/>
              <w:bottom w:val="nil"/>
              <w:right w:val="nil"/>
            </w:tcBorders>
            <w:tcMar>
              <w:top w:w="0" w:type="dxa"/>
              <w:left w:w="100" w:type="dxa"/>
              <w:bottom w:w="0" w:type="dxa"/>
              <w:right w:w="100" w:type="dxa"/>
            </w:tcMar>
          </w:tcPr>
          <w:p w14:paraId="00AE21BD" w14:textId="77777777" w:rsidR="001372B8" w:rsidRDefault="00000000">
            <w:pPr>
              <w:spacing w:before="240" w:line="240" w:lineRule="auto"/>
              <w:jc w:val="both"/>
            </w:pPr>
            <w:r>
              <w:t>50000</w:t>
            </w:r>
          </w:p>
        </w:tc>
      </w:tr>
      <w:tr w:rsidR="001372B8" w14:paraId="2D6AE12E" w14:textId="77777777">
        <w:trPr>
          <w:trHeight w:val="225"/>
        </w:trPr>
        <w:tc>
          <w:tcPr>
            <w:tcW w:w="2280" w:type="dxa"/>
            <w:tcBorders>
              <w:top w:val="nil"/>
              <w:left w:val="nil"/>
              <w:bottom w:val="nil"/>
              <w:right w:val="nil"/>
            </w:tcBorders>
            <w:tcMar>
              <w:top w:w="0" w:type="dxa"/>
              <w:left w:w="100" w:type="dxa"/>
              <w:bottom w:w="0" w:type="dxa"/>
              <w:right w:w="100" w:type="dxa"/>
            </w:tcMar>
          </w:tcPr>
          <w:p w14:paraId="4614A5D6" w14:textId="77777777" w:rsidR="001372B8" w:rsidRDefault="00000000">
            <w:pPr>
              <w:spacing w:before="240" w:line="240" w:lineRule="auto"/>
              <w:jc w:val="both"/>
            </w:pPr>
            <w:r>
              <w:t xml:space="preserve"> land</w:t>
            </w:r>
          </w:p>
        </w:tc>
        <w:tc>
          <w:tcPr>
            <w:tcW w:w="915" w:type="dxa"/>
            <w:tcBorders>
              <w:top w:val="nil"/>
              <w:left w:val="nil"/>
              <w:bottom w:val="nil"/>
              <w:right w:val="nil"/>
            </w:tcBorders>
            <w:tcMar>
              <w:top w:w="0" w:type="dxa"/>
              <w:left w:w="100" w:type="dxa"/>
              <w:bottom w:w="0" w:type="dxa"/>
              <w:right w:w="100" w:type="dxa"/>
            </w:tcMar>
          </w:tcPr>
          <w:p w14:paraId="212ADC8C"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045BA1E8" w14:textId="77777777" w:rsidR="001372B8" w:rsidRDefault="00000000">
            <w:pPr>
              <w:spacing w:before="240" w:line="240" w:lineRule="auto"/>
              <w:jc w:val="both"/>
            </w:pPr>
            <w:r>
              <w:t>6.823</w:t>
            </w:r>
          </w:p>
        </w:tc>
        <w:tc>
          <w:tcPr>
            <w:tcW w:w="1440" w:type="dxa"/>
            <w:tcBorders>
              <w:top w:val="nil"/>
              <w:left w:val="nil"/>
              <w:bottom w:val="nil"/>
              <w:right w:val="nil"/>
            </w:tcBorders>
            <w:tcMar>
              <w:top w:w="0" w:type="dxa"/>
              <w:left w:w="100" w:type="dxa"/>
              <w:bottom w:w="0" w:type="dxa"/>
              <w:right w:w="100" w:type="dxa"/>
            </w:tcMar>
          </w:tcPr>
          <w:p w14:paraId="4A5EF9DA" w14:textId="77777777" w:rsidR="001372B8" w:rsidRDefault="00000000">
            <w:pPr>
              <w:spacing w:before="240" w:line="240" w:lineRule="auto"/>
              <w:jc w:val="both"/>
            </w:pPr>
            <w:r>
              <w:t>10.658</w:t>
            </w:r>
          </w:p>
        </w:tc>
        <w:tc>
          <w:tcPr>
            <w:tcW w:w="1365" w:type="dxa"/>
            <w:tcBorders>
              <w:top w:val="nil"/>
              <w:left w:val="nil"/>
              <w:bottom w:val="nil"/>
              <w:right w:val="nil"/>
            </w:tcBorders>
            <w:tcMar>
              <w:top w:w="0" w:type="dxa"/>
              <w:left w:w="100" w:type="dxa"/>
              <w:bottom w:w="0" w:type="dxa"/>
              <w:right w:w="100" w:type="dxa"/>
            </w:tcMar>
          </w:tcPr>
          <w:p w14:paraId="38A3FF5B" w14:textId="77777777" w:rsidR="001372B8" w:rsidRDefault="00000000">
            <w:pPr>
              <w:spacing w:before="240" w:line="240" w:lineRule="auto"/>
              <w:jc w:val="both"/>
            </w:pPr>
            <w:r>
              <w:t>.003</w:t>
            </w:r>
          </w:p>
        </w:tc>
        <w:tc>
          <w:tcPr>
            <w:tcW w:w="1470" w:type="dxa"/>
            <w:tcBorders>
              <w:top w:val="nil"/>
              <w:left w:val="nil"/>
              <w:bottom w:val="nil"/>
              <w:right w:val="nil"/>
            </w:tcBorders>
            <w:tcMar>
              <w:top w:w="0" w:type="dxa"/>
              <w:left w:w="100" w:type="dxa"/>
              <w:bottom w:w="0" w:type="dxa"/>
              <w:right w:w="100" w:type="dxa"/>
            </w:tcMar>
          </w:tcPr>
          <w:p w14:paraId="068813C3" w14:textId="77777777" w:rsidR="001372B8" w:rsidRDefault="00000000">
            <w:pPr>
              <w:spacing w:before="240" w:line="240" w:lineRule="auto"/>
              <w:jc w:val="both"/>
            </w:pPr>
            <w:r>
              <w:t>502</w:t>
            </w:r>
          </w:p>
        </w:tc>
      </w:tr>
      <w:tr w:rsidR="001372B8" w14:paraId="77FF278F" w14:textId="77777777">
        <w:trPr>
          <w:trHeight w:val="225"/>
        </w:trPr>
        <w:tc>
          <w:tcPr>
            <w:tcW w:w="2280" w:type="dxa"/>
            <w:tcBorders>
              <w:top w:val="nil"/>
              <w:left w:val="nil"/>
              <w:bottom w:val="nil"/>
              <w:right w:val="nil"/>
            </w:tcBorders>
            <w:tcMar>
              <w:top w:w="0" w:type="dxa"/>
              <w:left w:w="100" w:type="dxa"/>
              <w:bottom w:w="0" w:type="dxa"/>
              <w:right w:w="100" w:type="dxa"/>
            </w:tcMar>
          </w:tcPr>
          <w:p w14:paraId="784D642B" w14:textId="77777777" w:rsidR="001372B8" w:rsidRDefault="00000000">
            <w:pPr>
              <w:spacing w:before="240" w:line="240" w:lineRule="auto"/>
              <w:jc w:val="both"/>
            </w:pPr>
            <w:r>
              <w:t xml:space="preserve"> cap</w:t>
            </w:r>
          </w:p>
        </w:tc>
        <w:tc>
          <w:tcPr>
            <w:tcW w:w="915" w:type="dxa"/>
            <w:tcBorders>
              <w:top w:val="nil"/>
              <w:left w:val="nil"/>
              <w:bottom w:val="nil"/>
              <w:right w:val="nil"/>
            </w:tcBorders>
            <w:tcMar>
              <w:top w:w="0" w:type="dxa"/>
              <w:left w:w="100" w:type="dxa"/>
              <w:bottom w:w="0" w:type="dxa"/>
              <w:right w:w="100" w:type="dxa"/>
            </w:tcMar>
          </w:tcPr>
          <w:p w14:paraId="4C08CA3E"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084399D9" w14:textId="77777777" w:rsidR="001372B8" w:rsidRDefault="00000000">
            <w:pPr>
              <w:spacing w:before="240" w:line="240" w:lineRule="auto"/>
              <w:jc w:val="both"/>
            </w:pPr>
            <w:r>
              <w:t>417.367</w:t>
            </w:r>
          </w:p>
        </w:tc>
        <w:tc>
          <w:tcPr>
            <w:tcW w:w="1440" w:type="dxa"/>
            <w:tcBorders>
              <w:top w:val="nil"/>
              <w:left w:val="nil"/>
              <w:bottom w:val="nil"/>
              <w:right w:val="nil"/>
            </w:tcBorders>
            <w:tcMar>
              <w:top w:w="0" w:type="dxa"/>
              <w:left w:w="100" w:type="dxa"/>
              <w:bottom w:w="0" w:type="dxa"/>
              <w:right w:w="100" w:type="dxa"/>
            </w:tcMar>
          </w:tcPr>
          <w:p w14:paraId="2471CDD6" w14:textId="77777777" w:rsidR="001372B8" w:rsidRDefault="00000000">
            <w:pPr>
              <w:spacing w:before="240" w:line="240" w:lineRule="auto"/>
              <w:jc w:val="both"/>
            </w:pPr>
            <w:r>
              <w:t>7221.79</w:t>
            </w:r>
          </w:p>
        </w:tc>
        <w:tc>
          <w:tcPr>
            <w:tcW w:w="1365" w:type="dxa"/>
            <w:tcBorders>
              <w:top w:val="nil"/>
              <w:left w:val="nil"/>
              <w:bottom w:val="nil"/>
              <w:right w:val="nil"/>
            </w:tcBorders>
            <w:tcMar>
              <w:top w:w="0" w:type="dxa"/>
              <w:left w:w="100" w:type="dxa"/>
              <w:bottom w:w="0" w:type="dxa"/>
              <w:right w:w="100" w:type="dxa"/>
            </w:tcMar>
          </w:tcPr>
          <w:p w14:paraId="3CF24077" w14:textId="77777777" w:rsidR="001372B8" w:rsidRDefault="00000000">
            <w:pPr>
              <w:spacing w:before="240" w:line="240" w:lineRule="auto"/>
              <w:jc w:val="both"/>
            </w:pPr>
            <w:r>
              <w:t>0</w:t>
            </w:r>
          </w:p>
        </w:tc>
        <w:tc>
          <w:tcPr>
            <w:tcW w:w="1470" w:type="dxa"/>
            <w:tcBorders>
              <w:top w:val="nil"/>
              <w:left w:val="nil"/>
              <w:bottom w:val="nil"/>
              <w:right w:val="nil"/>
            </w:tcBorders>
            <w:tcMar>
              <w:top w:w="0" w:type="dxa"/>
              <w:left w:w="100" w:type="dxa"/>
              <w:bottom w:w="0" w:type="dxa"/>
              <w:right w:w="100" w:type="dxa"/>
            </w:tcMar>
          </w:tcPr>
          <w:p w14:paraId="349FF823" w14:textId="77777777" w:rsidR="001372B8" w:rsidRDefault="00000000">
            <w:pPr>
              <w:spacing w:before="240" w:line="240" w:lineRule="auto"/>
              <w:jc w:val="both"/>
            </w:pPr>
            <w:r>
              <w:t>450090</w:t>
            </w:r>
          </w:p>
        </w:tc>
      </w:tr>
      <w:tr w:rsidR="001372B8" w14:paraId="584E7218" w14:textId="77777777">
        <w:trPr>
          <w:trHeight w:val="225"/>
        </w:trPr>
        <w:tc>
          <w:tcPr>
            <w:tcW w:w="2280" w:type="dxa"/>
            <w:tcBorders>
              <w:top w:val="nil"/>
              <w:left w:val="nil"/>
              <w:bottom w:val="nil"/>
              <w:right w:val="nil"/>
            </w:tcBorders>
            <w:tcMar>
              <w:top w:w="0" w:type="dxa"/>
              <w:left w:w="100" w:type="dxa"/>
              <w:bottom w:w="0" w:type="dxa"/>
              <w:right w:w="100" w:type="dxa"/>
            </w:tcMar>
          </w:tcPr>
          <w:p w14:paraId="129D98C8" w14:textId="77777777" w:rsidR="001372B8" w:rsidRDefault="00000000">
            <w:pPr>
              <w:spacing w:before="240" w:line="240" w:lineRule="auto"/>
              <w:jc w:val="both"/>
            </w:pPr>
            <w:r>
              <w:t xml:space="preserve"> </w:t>
            </w:r>
            <w:proofErr w:type="spellStart"/>
            <w:r>
              <w:t>chim</w:t>
            </w:r>
            <w:proofErr w:type="spellEnd"/>
          </w:p>
        </w:tc>
        <w:tc>
          <w:tcPr>
            <w:tcW w:w="915" w:type="dxa"/>
            <w:tcBorders>
              <w:top w:val="nil"/>
              <w:left w:val="nil"/>
              <w:bottom w:val="nil"/>
              <w:right w:val="nil"/>
            </w:tcBorders>
            <w:tcMar>
              <w:top w:w="0" w:type="dxa"/>
              <w:left w:w="100" w:type="dxa"/>
              <w:bottom w:w="0" w:type="dxa"/>
              <w:right w:w="100" w:type="dxa"/>
            </w:tcMar>
          </w:tcPr>
          <w:p w14:paraId="42FADFA3"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2D6245C9" w14:textId="77777777" w:rsidR="001372B8" w:rsidRDefault="00000000">
            <w:pPr>
              <w:spacing w:before="240" w:line="240" w:lineRule="auto"/>
              <w:jc w:val="both"/>
            </w:pPr>
            <w:r>
              <w:t>419.498</w:t>
            </w:r>
          </w:p>
        </w:tc>
        <w:tc>
          <w:tcPr>
            <w:tcW w:w="1440" w:type="dxa"/>
            <w:tcBorders>
              <w:top w:val="nil"/>
              <w:left w:val="nil"/>
              <w:bottom w:val="nil"/>
              <w:right w:val="nil"/>
            </w:tcBorders>
            <w:tcMar>
              <w:top w:w="0" w:type="dxa"/>
              <w:left w:w="100" w:type="dxa"/>
              <w:bottom w:w="0" w:type="dxa"/>
              <w:right w:w="100" w:type="dxa"/>
            </w:tcMar>
          </w:tcPr>
          <w:p w14:paraId="2E1BF421" w14:textId="77777777" w:rsidR="001372B8" w:rsidRDefault="00000000">
            <w:pPr>
              <w:spacing w:before="240" w:line="240" w:lineRule="auto"/>
              <w:jc w:val="both"/>
            </w:pPr>
            <w:r>
              <w:t>4070.689</w:t>
            </w:r>
          </w:p>
        </w:tc>
        <w:tc>
          <w:tcPr>
            <w:tcW w:w="1365" w:type="dxa"/>
            <w:tcBorders>
              <w:top w:val="nil"/>
              <w:left w:val="nil"/>
              <w:bottom w:val="nil"/>
              <w:right w:val="nil"/>
            </w:tcBorders>
            <w:tcMar>
              <w:top w:w="0" w:type="dxa"/>
              <w:left w:w="100" w:type="dxa"/>
              <w:bottom w:w="0" w:type="dxa"/>
              <w:right w:w="100" w:type="dxa"/>
            </w:tcMar>
          </w:tcPr>
          <w:p w14:paraId="0171741A" w14:textId="77777777" w:rsidR="001372B8" w:rsidRDefault="00000000">
            <w:pPr>
              <w:spacing w:before="240" w:line="240" w:lineRule="auto"/>
              <w:jc w:val="both"/>
            </w:pPr>
            <w:r>
              <w:t>0</w:t>
            </w:r>
          </w:p>
        </w:tc>
        <w:tc>
          <w:tcPr>
            <w:tcW w:w="1470" w:type="dxa"/>
            <w:tcBorders>
              <w:top w:val="nil"/>
              <w:left w:val="nil"/>
              <w:bottom w:val="nil"/>
              <w:right w:val="nil"/>
            </w:tcBorders>
            <w:tcMar>
              <w:top w:w="0" w:type="dxa"/>
              <w:left w:w="100" w:type="dxa"/>
              <w:bottom w:w="0" w:type="dxa"/>
              <w:right w:w="100" w:type="dxa"/>
            </w:tcMar>
          </w:tcPr>
          <w:p w14:paraId="787FC250" w14:textId="77777777" w:rsidR="001372B8" w:rsidRDefault="00000000">
            <w:pPr>
              <w:spacing w:before="240" w:line="240" w:lineRule="auto"/>
              <w:jc w:val="both"/>
            </w:pPr>
            <w:r>
              <w:t>280469</w:t>
            </w:r>
          </w:p>
        </w:tc>
      </w:tr>
      <w:tr w:rsidR="001372B8" w14:paraId="246FEE14" w14:textId="77777777">
        <w:trPr>
          <w:trHeight w:val="225"/>
        </w:trPr>
        <w:tc>
          <w:tcPr>
            <w:tcW w:w="2280" w:type="dxa"/>
            <w:tcBorders>
              <w:top w:val="nil"/>
              <w:left w:val="nil"/>
              <w:bottom w:val="nil"/>
              <w:right w:val="nil"/>
            </w:tcBorders>
            <w:tcMar>
              <w:top w:w="0" w:type="dxa"/>
              <w:left w:w="100" w:type="dxa"/>
              <w:bottom w:w="0" w:type="dxa"/>
              <w:right w:w="100" w:type="dxa"/>
            </w:tcMar>
          </w:tcPr>
          <w:p w14:paraId="547BF1D6" w14:textId="77777777" w:rsidR="001372B8" w:rsidRDefault="00000000">
            <w:pPr>
              <w:spacing w:before="240" w:line="240" w:lineRule="auto"/>
              <w:jc w:val="both"/>
            </w:pPr>
            <w:r>
              <w:t xml:space="preserve"> lab</w:t>
            </w:r>
          </w:p>
        </w:tc>
        <w:tc>
          <w:tcPr>
            <w:tcW w:w="915" w:type="dxa"/>
            <w:tcBorders>
              <w:top w:val="nil"/>
              <w:left w:val="nil"/>
              <w:bottom w:val="nil"/>
              <w:right w:val="nil"/>
            </w:tcBorders>
            <w:tcMar>
              <w:top w:w="0" w:type="dxa"/>
              <w:left w:w="100" w:type="dxa"/>
              <w:bottom w:w="0" w:type="dxa"/>
              <w:right w:w="100" w:type="dxa"/>
            </w:tcMar>
          </w:tcPr>
          <w:p w14:paraId="31F986E5"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4CB8C519" w14:textId="77777777" w:rsidR="001372B8" w:rsidRDefault="00000000">
            <w:pPr>
              <w:spacing w:before="240" w:line="240" w:lineRule="auto"/>
              <w:jc w:val="both"/>
            </w:pPr>
            <w:r>
              <w:t>82.48</w:t>
            </w:r>
          </w:p>
        </w:tc>
        <w:tc>
          <w:tcPr>
            <w:tcW w:w="1440" w:type="dxa"/>
            <w:tcBorders>
              <w:top w:val="nil"/>
              <w:left w:val="nil"/>
              <w:bottom w:val="nil"/>
              <w:right w:val="nil"/>
            </w:tcBorders>
            <w:tcMar>
              <w:top w:w="0" w:type="dxa"/>
              <w:left w:w="100" w:type="dxa"/>
              <w:bottom w:w="0" w:type="dxa"/>
              <w:right w:w="100" w:type="dxa"/>
            </w:tcMar>
          </w:tcPr>
          <w:p w14:paraId="676E3BFA" w14:textId="77777777" w:rsidR="001372B8" w:rsidRDefault="00000000">
            <w:pPr>
              <w:spacing w:before="240" w:line="240" w:lineRule="auto"/>
              <w:jc w:val="both"/>
            </w:pPr>
            <w:r>
              <w:t>5850.441</w:t>
            </w:r>
          </w:p>
        </w:tc>
        <w:tc>
          <w:tcPr>
            <w:tcW w:w="1365" w:type="dxa"/>
            <w:tcBorders>
              <w:top w:val="nil"/>
              <w:left w:val="nil"/>
              <w:bottom w:val="nil"/>
              <w:right w:val="nil"/>
            </w:tcBorders>
            <w:tcMar>
              <w:top w:w="0" w:type="dxa"/>
              <w:left w:w="100" w:type="dxa"/>
              <w:bottom w:w="0" w:type="dxa"/>
              <w:right w:w="100" w:type="dxa"/>
            </w:tcMar>
          </w:tcPr>
          <w:p w14:paraId="0AFFD53E" w14:textId="77777777" w:rsidR="001372B8" w:rsidRDefault="00000000">
            <w:pPr>
              <w:spacing w:before="240" w:line="240" w:lineRule="auto"/>
              <w:jc w:val="both"/>
            </w:pPr>
            <w:r>
              <w:t>0</w:t>
            </w:r>
          </w:p>
        </w:tc>
        <w:tc>
          <w:tcPr>
            <w:tcW w:w="1470" w:type="dxa"/>
            <w:tcBorders>
              <w:top w:val="nil"/>
              <w:left w:val="nil"/>
              <w:bottom w:val="nil"/>
              <w:right w:val="nil"/>
            </w:tcBorders>
            <w:tcMar>
              <w:top w:w="0" w:type="dxa"/>
              <w:left w:w="100" w:type="dxa"/>
              <w:bottom w:w="0" w:type="dxa"/>
              <w:right w:w="100" w:type="dxa"/>
            </w:tcMar>
          </w:tcPr>
          <w:p w14:paraId="13A462D3" w14:textId="77777777" w:rsidR="001372B8" w:rsidRDefault="00000000">
            <w:pPr>
              <w:spacing w:before="240" w:line="240" w:lineRule="auto"/>
              <w:jc w:val="both"/>
            </w:pPr>
            <w:r>
              <w:t>418624.16</w:t>
            </w:r>
          </w:p>
        </w:tc>
      </w:tr>
      <w:tr w:rsidR="001372B8" w14:paraId="3D41F66A" w14:textId="77777777">
        <w:trPr>
          <w:trHeight w:val="225"/>
        </w:trPr>
        <w:tc>
          <w:tcPr>
            <w:tcW w:w="2280" w:type="dxa"/>
            <w:tcBorders>
              <w:top w:val="nil"/>
              <w:left w:val="nil"/>
              <w:bottom w:val="nil"/>
              <w:right w:val="nil"/>
            </w:tcBorders>
            <w:tcMar>
              <w:top w:w="0" w:type="dxa"/>
              <w:left w:w="100" w:type="dxa"/>
              <w:bottom w:w="0" w:type="dxa"/>
              <w:right w:w="100" w:type="dxa"/>
            </w:tcMar>
          </w:tcPr>
          <w:p w14:paraId="750D3C4B" w14:textId="77777777" w:rsidR="001372B8" w:rsidRDefault="00000000">
            <w:pPr>
              <w:spacing w:before="240" w:line="240" w:lineRule="auto"/>
              <w:jc w:val="both"/>
            </w:pPr>
            <w:r>
              <w:t xml:space="preserve"> </w:t>
            </w:r>
            <w:proofErr w:type="spellStart"/>
            <w:r>
              <w:t>hmal</w:t>
            </w:r>
            <w:proofErr w:type="spellEnd"/>
          </w:p>
        </w:tc>
        <w:tc>
          <w:tcPr>
            <w:tcW w:w="915" w:type="dxa"/>
            <w:tcBorders>
              <w:top w:val="nil"/>
              <w:left w:val="nil"/>
              <w:bottom w:val="nil"/>
              <w:right w:val="nil"/>
            </w:tcBorders>
            <w:tcMar>
              <w:top w:w="0" w:type="dxa"/>
              <w:left w:w="100" w:type="dxa"/>
              <w:bottom w:w="0" w:type="dxa"/>
              <w:right w:w="100" w:type="dxa"/>
            </w:tcMar>
          </w:tcPr>
          <w:p w14:paraId="17CF10F2"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7DC9C597" w14:textId="77777777" w:rsidR="001372B8" w:rsidRDefault="00000000">
            <w:pPr>
              <w:spacing w:before="240" w:line="240" w:lineRule="auto"/>
              <w:jc w:val="both"/>
            </w:pPr>
            <w:r>
              <w:t>1.538</w:t>
            </w:r>
          </w:p>
        </w:tc>
        <w:tc>
          <w:tcPr>
            <w:tcW w:w="1440" w:type="dxa"/>
            <w:tcBorders>
              <w:top w:val="nil"/>
              <w:left w:val="nil"/>
              <w:bottom w:val="nil"/>
              <w:right w:val="nil"/>
            </w:tcBorders>
            <w:tcMar>
              <w:top w:w="0" w:type="dxa"/>
              <w:left w:w="100" w:type="dxa"/>
              <w:bottom w:w="0" w:type="dxa"/>
              <w:right w:w="100" w:type="dxa"/>
            </w:tcMar>
          </w:tcPr>
          <w:p w14:paraId="40AE1C1B" w14:textId="77777777" w:rsidR="001372B8" w:rsidRDefault="00000000">
            <w:pPr>
              <w:spacing w:before="240" w:line="240" w:lineRule="auto"/>
              <w:jc w:val="both"/>
            </w:pPr>
            <w:r>
              <w:t>2.362</w:t>
            </w:r>
          </w:p>
        </w:tc>
        <w:tc>
          <w:tcPr>
            <w:tcW w:w="1365" w:type="dxa"/>
            <w:tcBorders>
              <w:top w:val="nil"/>
              <w:left w:val="nil"/>
              <w:bottom w:val="nil"/>
              <w:right w:val="nil"/>
            </w:tcBorders>
            <w:tcMar>
              <w:top w:w="0" w:type="dxa"/>
              <w:left w:w="100" w:type="dxa"/>
              <w:bottom w:w="0" w:type="dxa"/>
              <w:right w:w="100" w:type="dxa"/>
            </w:tcMar>
          </w:tcPr>
          <w:p w14:paraId="72790129" w14:textId="77777777" w:rsidR="001372B8" w:rsidRDefault="00000000">
            <w:pPr>
              <w:spacing w:before="240" w:line="240" w:lineRule="auto"/>
              <w:jc w:val="both"/>
            </w:pPr>
            <w:r>
              <w:t>0</w:t>
            </w:r>
          </w:p>
        </w:tc>
        <w:tc>
          <w:tcPr>
            <w:tcW w:w="1470" w:type="dxa"/>
            <w:tcBorders>
              <w:top w:val="nil"/>
              <w:left w:val="nil"/>
              <w:bottom w:val="nil"/>
              <w:right w:val="nil"/>
            </w:tcBorders>
            <w:tcMar>
              <w:top w:w="0" w:type="dxa"/>
              <w:left w:w="100" w:type="dxa"/>
              <w:bottom w:w="0" w:type="dxa"/>
              <w:right w:w="100" w:type="dxa"/>
            </w:tcMar>
          </w:tcPr>
          <w:p w14:paraId="272E7B6E" w14:textId="77777777" w:rsidR="001372B8" w:rsidRDefault="00000000">
            <w:pPr>
              <w:spacing w:before="240" w:line="240" w:lineRule="auto"/>
              <w:jc w:val="both"/>
            </w:pPr>
            <w:r>
              <w:t>61.776</w:t>
            </w:r>
          </w:p>
        </w:tc>
      </w:tr>
      <w:tr w:rsidR="001372B8" w14:paraId="2F99E3BB" w14:textId="77777777">
        <w:trPr>
          <w:trHeight w:val="225"/>
        </w:trPr>
        <w:tc>
          <w:tcPr>
            <w:tcW w:w="2280" w:type="dxa"/>
            <w:tcBorders>
              <w:top w:val="nil"/>
              <w:left w:val="nil"/>
              <w:bottom w:val="nil"/>
              <w:right w:val="nil"/>
            </w:tcBorders>
            <w:tcMar>
              <w:top w:w="0" w:type="dxa"/>
              <w:left w:w="100" w:type="dxa"/>
              <w:bottom w:w="0" w:type="dxa"/>
              <w:right w:w="100" w:type="dxa"/>
            </w:tcMar>
          </w:tcPr>
          <w:p w14:paraId="269716FA" w14:textId="77777777" w:rsidR="001372B8" w:rsidRDefault="00000000">
            <w:pPr>
              <w:spacing w:before="240" w:line="240" w:lineRule="auto"/>
              <w:jc w:val="both"/>
            </w:pPr>
            <w:r>
              <w:t xml:space="preserve"> </w:t>
            </w:r>
            <w:proofErr w:type="spellStart"/>
            <w:r>
              <w:t>hfem</w:t>
            </w:r>
            <w:proofErr w:type="spellEnd"/>
          </w:p>
        </w:tc>
        <w:tc>
          <w:tcPr>
            <w:tcW w:w="915" w:type="dxa"/>
            <w:tcBorders>
              <w:top w:val="nil"/>
              <w:left w:val="nil"/>
              <w:bottom w:val="nil"/>
              <w:right w:val="nil"/>
            </w:tcBorders>
            <w:tcMar>
              <w:top w:w="0" w:type="dxa"/>
              <w:left w:w="100" w:type="dxa"/>
              <w:bottom w:w="0" w:type="dxa"/>
              <w:right w:w="100" w:type="dxa"/>
            </w:tcMar>
          </w:tcPr>
          <w:p w14:paraId="0D593FD4"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33F254AD" w14:textId="77777777" w:rsidR="001372B8" w:rsidRDefault="00000000">
            <w:pPr>
              <w:spacing w:before="240" w:line="240" w:lineRule="auto"/>
              <w:jc w:val="both"/>
            </w:pPr>
            <w:r>
              <w:t>1.141</w:t>
            </w:r>
          </w:p>
        </w:tc>
        <w:tc>
          <w:tcPr>
            <w:tcW w:w="1440" w:type="dxa"/>
            <w:tcBorders>
              <w:top w:val="nil"/>
              <w:left w:val="nil"/>
              <w:bottom w:val="nil"/>
              <w:right w:val="nil"/>
            </w:tcBorders>
            <w:tcMar>
              <w:top w:w="0" w:type="dxa"/>
              <w:left w:w="100" w:type="dxa"/>
              <w:bottom w:w="0" w:type="dxa"/>
              <w:right w:w="100" w:type="dxa"/>
            </w:tcMar>
          </w:tcPr>
          <w:p w14:paraId="72A72E36" w14:textId="77777777" w:rsidR="001372B8" w:rsidRDefault="00000000">
            <w:pPr>
              <w:spacing w:before="240" w:line="240" w:lineRule="auto"/>
              <w:jc w:val="both"/>
            </w:pPr>
            <w:r>
              <w:t>1.547</w:t>
            </w:r>
          </w:p>
        </w:tc>
        <w:tc>
          <w:tcPr>
            <w:tcW w:w="1365" w:type="dxa"/>
            <w:tcBorders>
              <w:top w:val="nil"/>
              <w:left w:val="nil"/>
              <w:bottom w:val="nil"/>
              <w:right w:val="nil"/>
            </w:tcBorders>
            <w:tcMar>
              <w:top w:w="0" w:type="dxa"/>
              <w:left w:w="100" w:type="dxa"/>
              <w:bottom w:w="0" w:type="dxa"/>
              <w:right w:w="100" w:type="dxa"/>
            </w:tcMar>
          </w:tcPr>
          <w:p w14:paraId="12A4C4C2" w14:textId="77777777" w:rsidR="001372B8" w:rsidRDefault="00000000">
            <w:pPr>
              <w:spacing w:before="240" w:line="240" w:lineRule="auto"/>
              <w:jc w:val="both"/>
            </w:pPr>
            <w:r>
              <w:t>0</w:t>
            </w:r>
          </w:p>
        </w:tc>
        <w:tc>
          <w:tcPr>
            <w:tcW w:w="1470" w:type="dxa"/>
            <w:tcBorders>
              <w:top w:val="nil"/>
              <w:left w:val="nil"/>
              <w:bottom w:val="nil"/>
              <w:right w:val="nil"/>
            </w:tcBorders>
            <w:tcMar>
              <w:top w:w="0" w:type="dxa"/>
              <w:left w:w="100" w:type="dxa"/>
              <w:bottom w:w="0" w:type="dxa"/>
              <w:right w:w="100" w:type="dxa"/>
            </w:tcMar>
          </w:tcPr>
          <w:p w14:paraId="561CF2C2" w14:textId="77777777" w:rsidR="001372B8" w:rsidRDefault="00000000">
            <w:pPr>
              <w:spacing w:before="240" w:line="240" w:lineRule="auto"/>
              <w:jc w:val="both"/>
            </w:pPr>
            <w:r>
              <w:t>19.136</w:t>
            </w:r>
          </w:p>
        </w:tc>
      </w:tr>
      <w:tr w:rsidR="001372B8" w14:paraId="5827AA49" w14:textId="77777777">
        <w:trPr>
          <w:trHeight w:val="225"/>
        </w:trPr>
        <w:tc>
          <w:tcPr>
            <w:tcW w:w="2280" w:type="dxa"/>
            <w:tcBorders>
              <w:top w:val="nil"/>
              <w:left w:val="nil"/>
              <w:bottom w:val="nil"/>
              <w:right w:val="nil"/>
            </w:tcBorders>
            <w:tcMar>
              <w:top w:w="0" w:type="dxa"/>
              <w:left w:w="100" w:type="dxa"/>
              <w:bottom w:w="0" w:type="dxa"/>
              <w:right w:w="100" w:type="dxa"/>
            </w:tcMar>
          </w:tcPr>
          <w:p w14:paraId="3DC23BF3" w14:textId="77777777" w:rsidR="001372B8" w:rsidRDefault="00000000">
            <w:pPr>
              <w:spacing w:before="240" w:line="240" w:lineRule="auto"/>
              <w:jc w:val="both"/>
            </w:pPr>
            <w:r>
              <w:t xml:space="preserve"> </w:t>
            </w:r>
            <w:proofErr w:type="spellStart"/>
            <w:r>
              <w:t>nadtm</w:t>
            </w:r>
            <w:proofErr w:type="spellEnd"/>
          </w:p>
        </w:tc>
        <w:tc>
          <w:tcPr>
            <w:tcW w:w="915" w:type="dxa"/>
            <w:tcBorders>
              <w:top w:val="nil"/>
              <w:left w:val="nil"/>
              <w:bottom w:val="nil"/>
              <w:right w:val="nil"/>
            </w:tcBorders>
            <w:tcMar>
              <w:top w:w="0" w:type="dxa"/>
              <w:left w:w="100" w:type="dxa"/>
              <w:bottom w:w="0" w:type="dxa"/>
              <w:right w:w="100" w:type="dxa"/>
            </w:tcMar>
          </w:tcPr>
          <w:p w14:paraId="5F82A9E6"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32BCC77A" w14:textId="77777777" w:rsidR="001372B8" w:rsidRDefault="00000000">
            <w:pPr>
              <w:spacing w:before="240" w:line="240" w:lineRule="auto"/>
              <w:jc w:val="both"/>
            </w:pPr>
            <w:r>
              <w:t>.728</w:t>
            </w:r>
          </w:p>
        </w:tc>
        <w:tc>
          <w:tcPr>
            <w:tcW w:w="1440" w:type="dxa"/>
            <w:tcBorders>
              <w:top w:val="nil"/>
              <w:left w:val="nil"/>
              <w:bottom w:val="nil"/>
              <w:right w:val="nil"/>
            </w:tcBorders>
            <w:tcMar>
              <w:top w:w="0" w:type="dxa"/>
              <w:left w:w="100" w:type="dxa"/>
              <w:bottom w:w="0" w:type="dxa"/>
              <w:right w:w="100" w:type="dxa"/>
            </w:tcMar>
          </w:tcPr>
          <w:p w14:paraId="0F3D74E1" w14:textId="77777777" w:rsidR="001372B8" w:rsidRDefault="00000000">
            <w:pPr>
              <w:spacing w:before="240" w:line="240" w:lineRule="auto"/>
              <w:jc w:val="both"/>
            </w:pPr>
            <w:r>
              <w:t>.709</w:t>
            </w:r>
          </w:p>
        </w:tc>
        <w:tc>
          <w:tcPr>
            <w:tcW w:w="1365" w:type="dxa"/>
            <w:tcBorders>
              <w:top w:val="nil"/>
              <w:left w:val="nil"/>
              <w:bottom w:val="nil"/>
              <w:right w:val="nil"/>
            </w:tcBorders>
            <w:tcMar>
              <w:top w:w="0" w:type="dxa"/>
              <w:left w:w="100" w:type="dxa"/>
              <w:bottom w:w="0" w:type="dxa"/>
              <w:right w:w="100" w:type="dxa"/>
            </w:tcMar>
          </w:tcPr>
          <w:p w14:paraId="43B9A23F" w14:textId="77777777" w:rsidR="001372B8" w:rsidRDefault="00000000">
            <w:pPr>
              <w:spacing w:before="240" w:line="240" w:lineRule="auto"/>
              <w:jc w:val="both"/>
            </w:pPr>
            <w:r>
              <w:t>0</w:t>
            </w:r>
          </w:p>
        </w:tc>
        <w:tc>
          <w:tcPr>
            <w:tcW w:w="1470" w:type="dxa"/>
            <w:tcBorders>
              <w:top w:val="nil"/>
              <w:left w:val="nil"/>
              <w:bottom w:val="nil"/>
              <w:right w:val="nil"/>
            </w:tcBorders>
            <w:tcMar>
              <w:top w:w="0" w:type="dxa"/>
              <w:left w:w="100" w:type="dxa"/>
              <w:bottom w:w="0" w:type="dxa"/>
              <w:right w:w="100" w:type="dxa"/>
            </w:tcMar>
          </w:tcPr>
          <w:p w14:paraId="439221CE" w14:textId="77777777" w:rsidR="001372B8" w:rsidRDefault="00000000">
            <w:pPr>
              <w:spacing w:before="240" w:line="240" w:lineRule="auto"/>
              <w:jc w:val="both"/>
            </w:pPr>
            <w:r>
              <w:t>6</w:t>
            </w:r>
          </w:p>
        </w:tc>
      </w:tr>
      <w:tr w:rsidR="001372B8" w14:paraId="3EBA352D" w14:textId="77777777">
        <w:trPr>
          <w:trHeight w:val="225"/>
        </w:trPr>
        <w:tc>
          <w:tcPr>
            <w:tcW w:w="2280" w:type="dxa"/>
            <w:tcBorders>
              <w:top w:val="nil"/>
              <w:left w:val="nil"/>
              <w:bottom w:val="nil"/>
              <w:right w:val="nil"/>
            </w:tcBorders>
            <w:tcMar>
              <w:top w:w="0" w:type="dxa"/>
              <w:left w:w="100" w:type="dxa"/>
              <w:bottom w:w="0" w:type="dxa"/>
              <w:right w:w="100" w:type="dxa"/>
            </w:tcMar>
          </w:tcPr>
          <w:p w14:paraId="04BC932E" w14:textId="77777777" w:rsidR="001372B8" w:rsidRDefault="00000000">
            <w:pPr>
              <w:spacing w:before="240" w:line="240" w:lineRule="auto"/>
              <w:jc w:val="both"/>
            </w:pPr>
            <w:r>
              <w:t xml:space="preserve"> </w:t>
            </w:r>
            <w:proofErr w:type="spellStart"/>
            <w:r>
              <w:t>nadtf</w:t>
            </w:r>
            <w:proofErr w:type="spellEnd"/>
          </w:p>
        </w:tc>
        <w:tc>
          <w:tcPr>
            <w:tcW w:w="915" w:type="dxa"/>
            <w:tcBorders>
              <w:top w:val="nil"/>
              <w:left w:val="nil"/>
              <w:bottom w:val="nil"/>
              <w:right w:val="nil"/>
            </w:tcBorders>
            <w:tcMar>
              <w:top w:w="0" w:type="dxa"/>
              <w:left w:w="100" w:type="dxa"/>
              <w:bottom w:w="0" w:type="dxa"/>
              <w:right w:w="100" w:type="dxa"/>
            </w:tcMar>
          </w:tcPr>
          <w:p w14:paraId="51670B53"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792A5128" w14:textId="77777777" w:rsidR="001372B8" w:rsidRDefault="00000000">
            <w:pPr>
              <w:spacing w:before="240" w:line="240" w:lineRule="auto"/>
              <w:jc w:val="both"/>
            </w:pPr>
            <w:r>
              <w:t>.717</w:t>
            </w:r>
          </w:p>
        </w:tc>
        <w:tc>
          <w:tcPr>
            <w:tcW w:w="1440" w:type="dxa"/>
            <w:tcBorders>
              <w:top w:val="nil"/>
              <w:left w:val="nil"/>
              <w:bottom w:val="nil"/>
              <w:right w:val="nil"/>
            </w:tcBorders>
            <w:tcMar>
              <w:top w:w="0" w:type="dxa"/>
              <w:left w:w="100" w:type="dxa"/>
              <w:bottom w:w="0" w:type="dxa"/>
              <w:right w:w="100" w:type="dxa"/>
            </w:tcMar>
          </w:tcPr>
          <w:p w14:paraId="67785BD9" w14:textId="77777777" w:rsidR="001372B8" w:rsidRDefault="00000000">
            <w:pPr>
              <w:spacing w:before="240" w:line="240" w:lineRule="auto"/>
              <w:jc w:val="both"/>
            </w:pPr>
            <w:r>
              <w:t>.748</w:t>
            </w:r>
          </w:p>
        </w:tc>
        <w:tc>
          <w:tcPr>
            <w:tcW w:w="1365" w:type="dxa"/>
            <w:tcBorders>
              <w:top w:val="nil"/>
              <w:left w:val="nil"/>
              <w:bottom w:val="nil"/>
              <w:right w:val="nil"/>
            </w:tcBorders>
            <w:tcMar>
              <w:top w:w="0" w:type="dxa"/>
              <w:left w:w="100" w:type="dxa"/>
              <w:bottom w:w="0" w:type="dxa"/>
              <w:right w:w="100" w:type="dxa"/>
            </w:tcMar>
          </w:tcPr>
          <w:p w14:paraId="0F687877" w14:textId="77777777" w:rsidR="001372B8" w:rsidRDefault="00000000">
            <w:pPr>
              <w:spacing w:before="240" w:line="240" w:lineRule="auto"/>
              <w:jc w:val="both"/>
            </w:pPr>
            <w:r>
              <w:t>0</w:t>
            </w:r>
          </w:p>
        </w:tc>
        <w:tc>
          <w:tcPr>
            <w:tcW w:w="1470" w:type="dxa"/>
            <w:tcBorders>
              <w:top w:val="nil"/>
              <w:left w:val="nil"/>
              <w:bottom w:val="nil"/>
              <w:right w:val="nil"/>
            </w:tcBorders>
            <w:tcMar>
              <w:top w:w="0" w:type="dxa"/>
              <w:left w:w="100" w:type="dxa"/>
              <w:bottom w:w="0" w:type="dxa"/>
              <w:right w:w="100" w:type="dxa"/>
            </w:tcMar>
          </w:tcPr>
          <w:p w14:paraId="35E21E89" w14:textId="77777777" w:rsidR="001372B8" w:rsidRDefault="00000000">
            <w:pPr>
              <w:spacing w:before="240" w:line="240" w:lineRule="auto"/>
              <w:jc w:val="both"/>
            </w:pPr>
            <w:r>
              <w:t>7</w:t>
            </w:r>
          </w:p>
        </w:tc>
      </w:tr>
      <w:tr w:rsidR="001372B8" w14:paraId="24410632" w14:textId="77777777">
        <w:trPr>
          <w:trHeight w:val="225"/>
        </w:trPr>
        <w:tc>
          <w:tcPr>
            <w:tcW w:w="2280" w:type="dxa"/>
            <w:tcBorders>
              <w:top w:val="nil"/>
              <w:left w:val="nil"/>
              <w:bottom w:val="nil"/>
              <w:right w:val="nil"/>
            </w:tcBorders>
            <w:tcMar>
              <w:top w:w="0" w:type="dxa"/>
              <w:left w:w="100" w:type="dxa"/>
              <w:bottom w:w="0" w:type="dxa"/>
              <w:right w:w="100" w:type="dxa"/>
            </w:tcMar>
          </w:tcPr>
          <w:p w14:paraId="0896DD29" w14:textId="77777777" w:rsidR="001372B8" w:rsidRDefault="00000000">
            <w:pPr>
              <w:spacing w:before="240" w:line="240" w:lineRule="auto"/>
              <w:jc w:val="both"/>
            </w:pPr>
            <w:r>
              <w:t xml:space="preserve"> </w:t>
            </w:r>
            <w:proofErr w:type="spellStart"/>
            <w:r>
              <w:t>chlab</w:t>
            </w:r>
            <w:proofErr w:type="spellEnd"/>
          </w:p>
        </w:tc>
        <w:tc>
          <w:tcPr>
            <w:tcW w:w="915" w:type="dxa"/>
            <w:tcBorders>
              <w:top w:val="nil"/>
              <w:left w:val="nil"/>
              <w:bottom w:val="nil"/>
              <w:right w:val="nil"/>
            </w:tcBorders>
            <w:tcMar>
              <w:top w:w="0" w:type="dxa"/>
              <w:left w:w="100" w:type="dxa"/>
              <w:bottom w:w="0" w:type="dxa"/>
              <w:right w:w="100" w:type="dxa"/>
            </w:tcMar>
          </w:tcPr>
          <w:p w14:paraId="1EAF3142"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42016FC4" w14:textId="77777777" w:rsidR="001372B8" w:rsidRDefault="00000000">
            <w:pPr>
              <w:spacing w:before="240" w:line="240" w:lineRule="auto"/>
              <w:jc w:val="both"/>
            </w:pPr>
            <w:r>
              <w:t>.356</w:t>
            </w:r>
          </w:p>
        </w:tc>
        <w:tc>
          <w:tcPr>
            <w:tcW w:w="1440" w:type="dxa"/>
            <w:tcBorders>
              <w:top w:val="nil"/>
              <w:left w:val="nil"/>
              <w:bottom w:val="nil"/>
              <w:right w:val="nil"/>
            </w:tcBorders>
            <w:tcMar>
              <w:top w:w="0" w:type="dxa"/>
              <w:left w:w="100" w:type="dxa"/>
              <w:bottom w:w="0" w:type="dxa"/>
              <w:right w:w="100" w:type="dxa"/>
            </w:tcMar>
          </w:tcPr>
          <w:p w14:paraId="4C299449" w14:textId="77777777" w:rsidR="001372B8" w:rsidRDefault="00000000">
            <w:pPr>
              <w:spacing w:before="240" w:line="240" w:lineRule="auto"/>
              <w:jc w:val="both"/>
            </w:pPr>
            <w:r>
              <w:t>.732</w:t>
            </w:r>
          </w:p>
        </w:tc>
        <w:tc>
          <w:tcPr>
            <w:tcW w:w="1365" w:type="dxa"/>
            <w:tcBorders>
              <w:top w:val="nil"/>
              <w:left w:val="nil"/>
              <w:bottom w:val="nil"/>
              <w:right w:val="nil"/>
            </w:tcBorders>
            <w:tcMar>
              <w:top w:w="0" w:type="dxa"/>
              <w:left w:w="100" w:type="dxa"/>
              <w:bottom w:w="0" w:type="dxa"/>
              <w:right w:w="100" w:type="dxa"/>
            </w:tcMar>
          </w:tcPr>
          <w:p w14:paraId="722A8570" w14:textId="77777777" w:rsidR="001372B8" w:rsidRDefault="00000000">
            <w:pPr>
              <w:spacing w:before="240" w:line="240" w:lineRule="auto"/>
              <w:jc w:val="both"/>
            </w:pPr>
            <w:r>
              <w:t>0</w:t>
            </w:r>
          </w:p>
        </w:tc>
        <w:tc>
          <w:tcPr>
            <w:tcW w:w="1470" w:type="dxa"/>
            <w:tcBorders>
              <w:top w:val="nil"/>
              <w:left w:val="nil"/>
              <w:bottom w:val="nil"/>
              <w:right w:val="nil"/>
            </w:tcBorders>
            <w:tcMar>
              <w:top w:w="0" w:type="dxa"/>
              <w:left w:w="100" w:type="dxa"/>
              <w:bottom w:w="0" w:type="dxa"/>
              <w:right w:w="100" w:type="dxa"/>
            </w:tcMar>
          </w:tcPr>
          <w:p w14:paraId="644E207B" w14:textId="77777777" w:rsidR="001372B8" w:rsidRDefault="00000000">
            <w:pPr>
              <w:spacing w:before="240" w:line="240" w:lineRule="auto"/>
              <w:jc w:val="both"/>
            </w:pPr>
            <w:r>
              <w:t>8</w:t>
            </w:r>
          </w:p>
        </w:tc>
      </w:tr>
      <w:tr w:rsidR="001372B8" w14:paraId="36E7CF30" w14:textId="77777777">
        <w:trPr>
          <w:trHeight w:val="225"/>
        </w:trPr>
        <w:tc>
          <w:tcPr>
            <w:tcW w:w="2280" w:type="dxa"/>
            <w:tcBorders>
              <w:top w:val="nil"/>
              <w:left w:val="nil"/>
              <w:bottom w:val="nil"/>
              <w:right w:val="nil"/>
            </w:tcBorders>
            <w:tcMar>
              <w:top w:w="0" w:type="dxa"/>
              <w:left w:w="100" w:type="dxa"/>
              <w:bottom w:w="0" w:type="dxa"/>
              <w:right w:w="100" w:type="dxa"/>
            </w:tcMar>
          </w:tcPr>
          <w:p w14:paraId="6D977B23" w14:textId="77777777" w:rsidR="001372B8" w:rsidRDefault="00000000">
            <w:pPr>
              <w:spacing w:before="240" w:line="240" w:lineRule="auto"/>
              <w:jc w:val="both"/>
            </w:pPr>
            <w:r>
              <w:t xml:space="preserve"> </w:t>
            </w:r>
            <w:proofErr w:type="spellStart"/>
            <w:r>
              <w:t>twhr</w:t>
            </w:r>
            <w:proofErr w:type="spellEnd"/>
          </w:p>
        </w:tc>
        <w:tc>
          <w:tcPr>
            <w:tcW w:w="915" w:type="dxa"/>
            <w:tcBorders>
              <w:top w:val="nil"/>
              <w:left w:val="nil"/>
              <w:bottom w:val="nil"/>
              <w:right w:val="nil"/>
            </w:tcBorders>
            <w:tcMar>
              <w:top w:w="0" w:type="dxa"/>
              <w:left w:w="100" w:type="dxa"/>
              <w:bottom w:w="0" w:type="dxa"/>
              <w:right w:w="100" w:type="dxa"/>
            </w:tcMar>
          </w:tcPr>
          <w:p w14:paraId="675BD8C9" w14:textId="77777777" w:rsidR="001372B8" w:rsidRDefault="00000000">
            <w:pPr>
              <w:spacing w:before="240" w:line="240" w:lineRule="auto"/>
              <w:jc w:val="both"/>
            </w:pPr>
            <w:r>
              <w:t>5120</w:t>
            </w:r>
          </w:p>
        </w:tc>
        <w:tc>
          <w:tcPr>
            <w:tcW w:w="1440" w:type="dxa"/>
            <w:tcBorders>
              <w:top w:val="nil"/>
              <w:left w:val="nil"/>
              <w:bottom w:val="nil"/>
              <w:right w:val="nil"/>
            </w:tcBorders>
            <w:tcMar>
              <w:top w:w="0" w:type="dxa"/>
              <w:left w:w="100" w:type="dxa"/>
              <w:bottom w:w="0" w:type="dxa"/>
              <w:right w:w="100" w:type="dxa"/>
            </w:tcMar>
          </w:tcPr>
          <w:p w14:paraId="49988696" w14:textId="77777777" w:rsidR="001372B8" w:rsidRDefault="00000000">
            <w:pPr>
              <w:spacing w:before="240" w:line="240" w:lineRule="auto"/>
              <w:jc w:val="both"/>
            </w:pPr>
            <w:r>
              <w:t>78.134</w:t>
            </w:r>
          </w:p>
        </w:tc>
        <w:tc>
          <w:tcPr>
            <w:tcW w:w="1440" w:type="dxa"/>
            <w:tcBorders>
              <w:top w:val="nil"/>
              <w:left w:val="nil"/>
              <w:bottom w:val="nil"/>
              <w:right w:val="nil"/>
            </w:tcBorders>
            <w:tcMar>
              <w:top w:w="0" w:type="dxa"/>
              <w:left w:w="100" w:type="dxa"/>
              <w:bottom w:w="0" w:type="dxa"/>
              <w:right w:w="100" w:type="dxa"/>
            </w:tcMar>
          </w:tcPr>
          <w:p w14:paraId="7B701416" w14:textId="77777777" w:rsidR="001372B8" w:rsidRDefault="00000000">
            <w:pPr>
              <w:spacing w:before="240" w:line="240" w:lineRule="auto"/>
              <w:jc w:val="both"/>
            </w:pPr>
            <w:r>
              <w:t>87.222</w:t>
            </w:r>
          </w:p>
        </w:tc>
        <w:tc>
          <w:tcPr>
            <w:tcW w:w="1365" w:type="dxa"/>
            <w:tcBorders>
              <w:top w:val="nil"/>
              <w:left w:val="nil"/>
              <w:bottom w:val="nil"/>
              <w:right w:val="nil"/>
            </w:tcBorders>
            <w:tcMar>
              <w:top w:w="0" w:type="dxa"/>
              <w:left w:w="100" w:type="dxa"/>
              <w:bottom w:w="0" w:type="dxa"/>
              <w:right w:w="100" w:type="dxa"/>
            </w:tcMar>
          </w:tcPr>
          <w:p w14:paraId="15BF89E7" w14:textId="77777777" w:rsidR="001372B8" w:rsidRDefault="00000000">
            <w:pPr>
              <w:spacing w:before="240" w:line="240" w:lineRule="auto"/>
              <w:jc w:val="both"/>
            </w:pPr>
            <w:r>
              <w:t>0</w:t>
            </w:r>
          </w:p>
        </w:tc>
        <w:tc>
          <w:tcPr>
            <w:tcW w:w="1470" w:type="dxa"/>
            <w:tcBorders>
              <w:top w:val="nil"/>
              <w:left w:val="nil"/>
              <w:bottom w:val="nil"/>
              <w:right w:val="nil"/>
            </w:tcBorders>
            <w:tcMar>
              <w:top w:w="0" w:type="dxa"/>
              <w:left w:w="100" w:type="dxa"/>
              <w:bottom w:w="0" w:type="dxa"/>
              <w:right w:w="100" w:type="dxa"/>
            </w:tcMar>
          </w:tcPr>
          <w:p w14:paraId="701A2AC6" w14:textId="77777777" w:rsidR="001372B8" w:rsidRDefault="00000000">
            <w:pPr>
              <w:spacing w:before="240" w:line="240" w:lineRule="auto"/>
              <w:jc w:val="both"/>
            </w:pPr>
            <w:r>
              <w:t>1251</w:t>
            </w:r>
          </w:p>
        </w:tc>
      </w:tr>
      <w:tr w:rsidR="001372B8" w14:paraId="1A888A78" w14:textId="77777777">
        <w:trPr>
          <w:trHeight w:val="225"/>
        </w:trPr>
        <w:tc>
          <w:tcPr>
            <w:tcW w:w="8910" w:type="dxa"/>
            <w:gridSpan w:val="6"/>
            <w:tcBorders>
              <w:top w:val="single" w:sz="8" w:space="0" w:color="000000"/>
              <w:left w:val="nil"/>
              <w:bottom w:val="nil"/>
              <w:right w:val="nil"/>
            </w:tcBorders>
            <w:tcMar>
              <w:top w:w="0" w:type="dxa"/>
              <w:left w:w="100" w:type="dxa"/>
              <w:bottom w:w="0" w:type="dxa"/>
              <w:right w:w="100" w:type="dxa"/>
            </w:tcMar>
          </w:tcPr>
          <w:p w14:paraId="76043595" w14:textId="77777777" w:rsidR="001372B8" w:rsidRDefault="00000000">
            <w:pPr>
              <w:spacing w:before="240" w:line="240" w:lineRule="auto"/>
              <w:jc w:val="both"/>
            </w:pPr>
            <w:r>
              <w:t xml:space="preserve"> </w:t>
            </w:r>
          </w:p>
        </w:tc>
      </w:tr>
    </w:tbl>
    <w:p w14:paraId="0334E275" w14:textId="77777777" w:rsidR="001372B8" w:rsidRDefault="00000000">
      <w:pPr>
        <w:spacing w:before="240" w:after="240" w:line="240" w:lineRule="auto"/>
        <w:jc w:val="both"/>
      </w:pPr>
      <w:r>
        <w:t xml:space="preserve">Table (2) presents the estimation results for four different specifications of the agricultural production function, with </w:t>
      </w:r>
      <w:proofErr w:type="spellStart"/>
      <w:r>
        <w:rPr>
          <w:b/>
        </w:rPr>
        <w:t>yvnet</w:t>
      </w:r>
      <w:proofErr w:type="spellEnd"/>
      <w:r>
        <w:rPr>
          <w:b/>
        </w:rPr>
        <w:t xml:space="preserve"> </w:t>
      </w:r>
      <w:r>
        <w:t>(net value of production) as the endogenous variable. Models (1), (2), and (4) are estimated using the full dataset of 5,120 observations, while Model (3) shows a significant reduction in sample size due to outlier elimination.</w:t>
      </w:r>
    </w:p>
    <w:p w14:paraId="1EE05336" w14:textId="77777777" w:rsidR="001372B8" w:rsidRDefault="00000000">
      <w:pPr>
        <w:spacing w:line="240" w:lineRule="auto"/>
        <w:jc w:val="both"/>
      </w:pPr>
      <w:r>
        <w:t xml:space="preserve">The key input variables </w:t>
      </w:r>
      <w:proofErr w:type="gramStart"/>
      <w:r>
        <w:t>are:</w:t>
      </w:r>
      <w:proofErr w:type="gramEnd"/>
      <w:r>
        <w:t xml:space="preserve"> land (land area), cap (capital), lab (hired labor quantity), </w:t>
      </w:r>
      <w:proofErr w:type="spellStart"/>
      <w:r>
        <w:t>chim</w:t>
      </w:r>
      <w:proofErr w:type="spellEnd"/>
      <w:r>
        <w:t xml:space="preserve"> (chemical inputs), </w:t>
      </w:r>
      <w:proofErr w:type="spellStart"/>
      <w:r>
        <w:t>hmal</w:t>
      </w:r>
      <w:proofErr w:type="spellEnd"/>
      <w:r>
        <w:t xml:space="preserve"> (male family labor hours), and </w:t>
      </w:r>
      <w:proofErr w:type="spellStart"/>
      <w:r>
        <w:t>hfem</w:t>
      </w:r>
      <w:proofErr w:type="spellEnd"/>
      <w:r>
        <w:t xml:space="preserve"> (female family labor hours).</w:t>
      </w:r>
    </w:p>
    <w:p w14:paraId="1EE4F4A5" w14:textId="77777777" w:rsidR="001372B8" w:rsidRDefault="001372B8">
      <w:pPr>
        <w:spacing w:line="240" w:lineRule="auto"/>
        <w:jc w:val="both"/>
      </w:pPr>
    </w:p>
    <w:p w14:paraId="508A26FF" w14:textId="77777777" w:rsidR="001372B8" w:rsidRDefault="001372B8">
      <w:pPr>
        <w:spacing w:line="240" w:lineRule="auto"/>
        <w:jc w:val="both"/>
      </w:pPr>
    </w:p>
    <w:p w14:paraId="5F06E24C" w14:textId="77777777" w:rsidR="001372B8" w:rsidRDefault="001372B8">
      <w:pPr>
        <w:spacing w:line="240" w:lineRule="auto"/>
        <w:jc w:val="both"/>
      </w:pPr>
    </w:p>
    <w:p w14:paraId="26245966" w14:textId="77777777" w:rsidR="001372B8" w:rsidRDefault="00000000">
      <w:pPr>
        <w:spacing w:before="240" w:line="240" w:lineRule="auto"/>
        <w:jc w:val="both"/>
        <w:rPr>
          <w:b/>
        </w:rPr>
      </w:pPr>
      <w:r>
        <w:rPr>
          <w:b/>
        </w:rPr>
        <w:lastRenderedPageBreak/>
        <w:t>Table 2.</w:t>
      </w:r>
      <w:r>
        <w:t xml:space="preserve"> Endogenous Variable: </w:t>
      </w:r>
      <w:proofErr w:type="spellStart"/>
      <w:r>
        <w:rPr>
          <w:b/>
        </w:rPr>
        <w:t>yvnet</w:t>
      </w:r>
      <w:proofErr w:type="spellEnd"/>
    </w:p>
    <w:tbl>
      <w:tblPr>
        <w:tblStyle w:val="a0"/>
        <w:tblW w:w="76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15"/>
        <w:gridCol w:w="1455"/>
        <w:gridCol w:w="1455"/>
        <w:gridCol w:w="1455"/>
        <w:gridCol w:w="1485"/>
      </w:tblGrid>
      <w:tr w:rsidR="001372B8" w14:paraId="7F47867D" w14:textId="77777777">
        <w:trPr>
          <w:trHeight w:val="285"/>
        </w:trPr>
        <w:tc>
          <w:tcPr>
            <w:tcW w:w="1815" w:type="dxa"/>
            <w:tcBorders>
              <w:top w:val="single" w:sz="7" w:space="0" w:color="000000"/>
              <w:left w:val="nil"/>
              <w:bottom w:val="nil"/>
              <w:right w:val="nil"/>
            </w:tcBorders>
            <w:tcMar>
              <w:top w:w="0" w:type="dxa"/>
              <w:left w:w="100" w:type="dxa"/>
              <w:bottom w:w="0" w:type="dxa"/>
              <w:right w:w="100" w:type="dxa"/>
            </w:tcMar>
          </w:tcPr>
          <w:p w14:paraId="5B866516" w14:textId="77777777" w:rsidR="001372B8" w:rsidRDefault="00000000">
            <w:pPr>
              <w:spacing w:before="240" w:line="240" w:lineRule="auto"/>
              <w:jc w:val="both"/>
            </w:pPr>
            <w:r>
              <w:t xml:space="preserve"> </w:t>
            </w:r>
          </w:p>
        </w:tc>
        <w:tc>
          <w:tcPr>
            <w:tcW w:w="1455" w:type="dxa"/>
            <w:tcBorders>
              <w:top w:val="single" w:sz="7" w:space="0" w:color="000000"/>
              <w:left w:val="nil"/>
              <w:bottom w:val="nil"/>
              <w:right w:val="nil"/>
            </w:tcBorders>
            <w:tcMar>
              <w:top w:w="0" w:type="dxa"/>
              <w:left w:w="100" w:type="dxa"/>
              <w:bottom w:w="0" w:type="dxa"/>
              <w:right w:w="100" w:type="dxa"/>
            </w:tcMar>
          </w:tcPr>
          <w:p w14:paraId="4DE0DE53" w14:textId="77777777" w:rsidR="001372B8" w:rsidRDefault="00000000">
            <w:pPr>
              <w:spacing w:before="240" w:line="240" w:lineRule="auto"/>
              <w:jc w:val="both"/>
            </w:pPr>
            <w:r>
              <w:t>(1)</w:t>
            </w:r>
          </w:p>
        </w:tc>
        <w:tc>
          <w:tcPr>
            <w:tcW w:w="1455" w:type="dxa"/>
            <w:tcBorders>
              <w:top w:val="single" w:sz="7" w:space="0" w:color="000000"/>
              <w:left w:val="nil"/>
              <w:bottom w:val="nil"/>
              <w:right w:val="nil"/>
            </w:tcBorders>
            <w:tcMar>
              <w:top w:w="0" w:type="dxa"/>
              <w:left w:w="100" w:type="dxa"/>
              <w:bottom w:w="0" w:type="dxa"/>
              <w:right w:w="100" w:type="dxa"/>
            </w:tcMar>
          </w:tcPr>
          <w:p w14:paraId="46BDEE1E" w14:textId="77777777" w:rsidR="001372B8" w:rsidRDefault="00000000">
            <w:pPr>
              <w:spacing w:before="240" w:line="240" w:lineRule="auto"/>
              <w:jc w:val="both"/>
            </w:pPr>
            <w:r>
              <w:t>(2)</w:t>
            </w:r>
          </w:p>
        </w:tc>
        <w:tc>
          <w:tcPr>
            <w:tcW w:w="1455" w:type="dxa"/>
            <w:tcBorders>
              <w:top w:val="single" w:sz="7" w:space="0" w:color="000000"/>
              <w:left w:val="nil"/>
              <w:bottom w:val="nil"/>
              <w:right w:val="nil"/>
            </w:tcBorders>
            <w:tcMar>
              <w:top w:w="0" w:type="dxa"/>
              <w:left w:w="100" w:type="dxa"/>
              <w:bottom w:w="0" w:type="dxa"/>
              <w:right w:w="100" w:type="dxa"/>
            </w:tcMar>
          </w:tcPr>
          <w:p w14:paraId="7F64D82D" w14:textId="77777777" w:rsidR="001372B8" w:rsidRDefault="00000000">
            <w:pPr>
              <w:spacing w:before="240" w:line="240" w:lineRule="auto"/>
              <w:jc w:val="both"/>
            </w:pPr>
            <w:r>
              <w:t>(3)</w:t>
            </w:r>
          </w:p>
        </w:tc>
        <w:tc>
          <w:tcPr>
            <w:tcW w:w="1485" w:type="dxa"/>
            <w:tcBorders>
              <w:top w:val="single" w:sz="7" w:space="0" w:color="000000"/>
              <w:left w:val="nil"/>
              <w:bottom w:val="nil"/>
              <w:right w:val="nil"/>
            </w:tcBorders>
            <w:tcMar>
              <w:top w:w="0" w:type="dxa"/>
              <w:left w:w="100" w:type="dxa"/>
              <w:bottom w:w="0" w:type="dxa"/>
              <w:right w:w="100" w:type="dxa"/>
            </w:tcMar>
          </w:tcPr>
          <w:p w14:paraId="5AC62A09" w14:textId="77777777" w:rsidR="001372B8" w:rsidRDefault="00000000">
            <w:pPr>
              <w:spacing w:before="240" w:line="240" w:lineRule="auto"/>
              <w:jc w:val="both"/>
            </w:pPr>
            <w:r>
              <w:t>(4)</w:t>
            </w:r>
          </w:p>
        </w:tc>
      </w:tr>
      <w:tr w:rsidR="001372B8" w14:paraId="6BE21A92" w14:textId="77777777">
        <w:trPr>
          <w:trHeight w:val="285"/>
        </w:trPr>
        <w:tc>
          <w:tcPr>
            <w:tcW w:w="1815" w:type="dxa"/>
            <w:tcBorders>
              <w:top w:val="nil"/>
              <w:left w:val="nil"/>
              <w:bottom w:val="nil"/>
              <w:right w:val="nil"/>
            </w:tcBorders>
            <w:tcMar>
              <w:top w:w="0" w:type="dxa"/>
              <w:left w:w="100" w:type="dxa"/>
              <w:bottom w:w="0" w:type="dxa"/>
              <w:right w:w="100" w:type="dxa"/>
            </w:tcMar>
          </w:tcPr>
          <w:p w14:paraId="75FF66D6"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621922A4" w14:textId="77777777" w:rsidR="001372B8" w:rsidRDefault="00000000">
            <w:pPr>
              <w:spacing w:before="240" w:line="240" w:lineRule="auto"/>
              <w:jc w:val="both"/>
            </w:pPr>
            <w:r>
              <w:t>original</w:t>
            </w:r>
          </w:p>
        </w:tc>
        <w:tc>
          <w:tcPr>
            <w:tcW w:w="1455" w:type="dxa"/>
            <w:tcBorders>
              <w:top w:val="nil"/>
              <w:left w:val="nil"/>
              <w:bottom w:val="nil"/>
              <w:right w:val="nil"/>
            </w:tcBorders>
            <w:tcMar>
              <w:top w:w="0" w:type="dxa"/>
              <w:left w:w="100" w:type="dxa"/>
              <w:bottom w:w="0" w:type="dxa"/>
              <w:right w:w="100" w:type="dxa"/>
            </w:tcMar>
          </w:tcPr>
          <w:p w14:paraId="7952D400" w14:textId="77777777" w:rsidR="001372B8" w:rsidRDefault="00000000">
            <w:pPr>
              <w:spacing w:before="240" w:line="240" w:lineRule="auto"/>
              <w:jc w:val="both"/>
            </w:pPr>
            <w:r>
              <w:t>robust</w:t>
            </w:r>
          </w:p>
        </w:tc>
        <w:tc>
          <w:tcPr>
            <w:tcW w:w="1455" w:type="dxa"/>
            <w:tcBorders>
              <w:top w:val="nil"/>
              <w:left w:val="nil"/>
              <w:bottom w:val="nil"/>
              <w:right w:val="nil"/>
            </w:tcBorders>
            <w:tcMar>
              <w:top w:w="0" w:type="dxa"/>
              <w:left w:w="100" w:type="dxa"/>
              <w:bottom w:w="0" w:type="dxa"/>
              <w:right w:w="100" w:type="dxa"/>
            </w:tcMar>
          </w:tcPr>
          <w:p w14:paraId="799C0FD0" w14:textId="77777777" w:rsidR="001372B8" w:rsidRDefault="00000000">
            <w:pPr>
              <w:spacing w:before="240" w:line="240" w:lineRule="auto"/>
              <w:jc w:val="both"/>
            </w:pPr>
            <w:r>
              <w:t>Trimmed</w:t>
            </w:r>
          </w:p>
        </w:tc>
        <w:tc>
          <w:tcPr>
            <w:tcW w:w="1485" w:type="dxa"/>
            <w:tcBorders>
              <w:top w:val="nil"/>
              <w:left w:val="nil"/>
              <w:bottom w:val="nil"/>
              <w:right w:val="nil"/>
            </w:tcBorders>
            <w:tcMar>
              <w:top w:w="0" w:type="dxa"/>
              <w:left w:w="100" w:type="dxa"/>
              <w:bottom w:w="0" w:type="dxa"/>
              <w:right w:w="100" w:type="dxa"/>
            </w:tcMar>
          </w:tcPr>
          <w:p w14:paraId="73179CAA" w14:textId="77777777" w:rsidR="001372B8" w:rsidRDefault="00000000">
            <w:pPr>
              <w:spacing w:before="240" w:line="240" w:lineRule="auto"/>
              <w:jc w:val="both"/>
            </w:pPr>
            <w:r>
              <w:t>logarithm</w:t>
            </w:r>
          </w:p>
        </w:tc>
      </w:tr>
      <w:tr w:rsidR="001372B8" w14:paraId="6F43A010" w14:textId="77777777">
        <w:trPr>
          <w:trHeight w:val="330"/>
        </w:trPr>
        <w:tc>
          <w:tcPr>
            <w:tcW w:w="1815" w:type="dxa"/>
            <w:tcBorders>
              <w:top w:val="single" w:sz="7" w:space="0" w:color="000000"/>
              <w:left w:val="nil"/>
              <w:bottom w:val="nil"/>
              <w:right w:val="nil"/>
            </w:tcBorders>
            <w:tcMar>
              <w:top w:w="0" w:type="dxa"/>
              <w:left w:w="100" w:type="dxa"/>
              <w:bottom w:w="0" w:type="dxa"/>
              <w:right w:w="100" w:type="dxa"/>
            </w:tcMar>
          </w:tcPr>
          <w:p w14:paraId="5C2233C5" w14:textId="77777777" w:rsidR="001372B8" w:rsidRDefault="00000000">
            <w:pPr>
              <w:spacing w:before="240" w:line="240" w:lineRule="auto"/>
              <w:jc w:val="both"/>
            </w:pPr>
            <w:r>
              <w:t>land</w:t>
            </w:r>
          </w:p>
        </w:tc>
        <w:tc>
          <w:tcPr>
            <w:tcW w:w="1455" w:type="dxa"/>
            <w:tcBorders>
              <w:top w:val="single" w:sz="7" w:space="0" w:color="000000"/>
              <w:left w:val="nil"/>
              <w:bottom w:val="nil"/>
              <w:right w:val="nil"/>
            </w:tcBorders>
            <w:tcMar>
              <w:top w:w="0" w:type="dxa"/>
              <w:left w:w="100" w:type="dxa"/>
              <w:bottom w:w="0" w:type="dxa"/>
              <w:right w:w="100" w:type="dxa"/>
            </w:tcMar>
          </w:tcPr>
          <w:p w14:paraId="2728F997" w14:textId="77777777" w:rsidR="001372B8" w:rsidRDefault="00000000">
            <w:pPr>
              <w:spacing w:before="240" w:line="240" w:lineRule="auto"/>
              <w:jc w:val="both"/>
              <w:rPr>
                <w:vertAlign w:val="superscript"/>
              </w:rPr>
            </w:pPr>
            <w:r>
              <w:t>305.6</w:t>
            </w:r>
            <w:r>
              <w:rPr>
                <w:vertAlign w:val="superscript"/>
              </w:rPr>
              <w:t>**</w:t>
            </w:r>
          </w:p>
        </w:tc>
        <w:tc>
          <w:tcPr>
            <w:tcW w:w="1455" w:type="dxa"/>
            <w:tcBorders>
              <w:top w:val="single" w:sz="7" w:space="0" w:color="000000"/>
              <w:left w:val="nil"/>
              <w:bottom w:val="nil"/>
              <w:right w:val="nil"/>
            </w:tcBorders>
            <w:tcMar>
              <w:top w:w="0" w:type="dxa"/>
              <w:left w:w="100" w:type="dxa"/>
              <w:bottom w:w="0" w:type="dxa"/>
              <w:right w:w="100" w:type="dxa"/>
            </w:tcMar>
          </w:tcPr>
          <w:p w14:paraId="69FBD458" w14:textId="77777777" w:rsidR="001372B8" w:rsidRDefault="00000000">
            <w:pPr>
              <w:spacing w:before="240" w:line="240" w:lineRule="auto"/>
              <w:jc w:val="both"/>
              <w:rPr>
                <w:vertAlign w:val="superscript"/>
              </w:rPr>
            </w:pPr>
            <w:r>
              <w:t>305.6</w:t>
            </w:r>
            <w:r>
              <w:rPr>
                <w:vertAlign w:val="superscript"/>
              </w:rPr>
              <w:t>*</w:t>
            </w:r>
          </w:p>
        </w:tc>
        <w:tc>
          <w:tcPr>
            <w:tcW w:w="1455" w:type="dxa"/>
            <w:tcBorders>
              <w:top w:val="single" w:sz="7" w:space="0" w:color="000000"/>
              <w:left w:val="nil"/>
              <w:bottom w:val="nil"/>
              <w:right w:val="nil"/>
            </w:tcBorders>
            <w:tcMar>
              <w:top w:w="0" w:type="dxa"/>
              <w:left w:w="100" w:type="dxa"/>
              <w:bottom w:w="0" w:type="dxa"/>
              <w:right w:w="100" w:type="dxa"/>
            </w:tcMar>
          </w:tcPr>
          <w:p w14:paraId="7D0E2089" w14:textId="77777777" w:rsidR="001372B8" w:rsidRDefault="00000000">
            <w:pPr>
              <w:spacing w:before="240" w:line="240" w:lineRule="auto"/>
              <w:jc w:val="both"/>
              <w:rPr>
                <w:vertAlign w:val="superscript"/>
              </w:rPr>
            </w:pPr>
            <w:r>
              <w:t>1867.5</w:t>
            </w:r>
            <w:r>
              <w:rPr>
                <w:vertAlign w:val="superscript"/>
              </w:rPr>
              <w:t>**</w:t>
            </w:r>
          </w:p>
        </w:tc>
        <w:tc>
          <w:tcPr>
            <w:tcW w:w="1485" w:type="dxa"/>
            <w:tcBorders>
              <w:top w:val="single" w:sz="7" w:space="0" w:color="000000"/>
              <w:left w:val="nil"/>
              <w:bottom w:val="nil"/>
              <w:right w:val="nil"/>
            </w:tcBorders>
            <w:tcMar>
              <w:top w:w="0" w:type="dxa"/>
              <w:left w:w="100" w:type="dxa"/>
              <w:bottom w:w="0" w:type="dxa"/>
              <w:right w:w="100" w:type="dxa"/>
            </w:tcMar>
          </w:tcPr>
          <w:p w14:paraId="22032F8B" w14:textId="77777777" w:rsidR="001372B8" w:rsidRDefault="00000000">
            <w:pPr>
              <w:spacing w:before="240" w:line="240" w:lineRule="auto"/>
              <w:jc w:val="both"/>
            </w:pPr>
            <w:r>
              <w:t>0.12</w:t>
            </w:r>
          </w:p>
        </w:tc>
      </w:tr>
      <w:tr w:rsidR="001372B8" w14:paraId="257933CE" w14:textId="77777777">
        <w:trPr>
          <w:trHeight w:val="225"/>
        </w:trPr>
        <w:tc>
          <w:tcPr>
            <w:tcW w:w="1815" w:type="dxa"/>
            <w:tcBorders>
              <w:top w:val="nil"/>
              <w:left w:val="nil"/>
              <w:bottom w:val="nil"/>
              <w:right w:val="nil"/>
            </w:tcBorders>
            <w:tcMar>
              <w:top w:w="0" w:type="dxa"/>
              <w:left w:w="100" w:type="dxa"/>
              <w:bottom w:w="0" w:type="dxa"/>
              <w:right w:w="100" w:type="dxa"/>
            </w:tcMar>
          </w:tcPr>
          <w:p w14:paraId="10608B57"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62CE3017" w14:textId="77777777" w:rsidR="001372B8" w:rsidRDefault="00000000">
            <w:pPr>
              <w:spacing w:before="240" w:line="240" w:lineRule="auto"/>
              <w:jc w:val="both"/>
            </w:pPr>
            <w:r>
              <w:t>(147.9)</w:t>
            </w:r>
          </w:p>
        </w:tc>
        <w:tc>
          <w:tcPr>
            <w:tcW w:w="1455" w:type="dxa"/>
            <w:tcBorders>
              <w:top w:val="nil"/>
              <w:left w:val="nil"/>
              <w:bottom w:val="nil"/>
              <w:right w:val="nil"/>
            </w:tcBorders>
            <w:tcMar>
              <w:top w:w="0" w:type="dxa"/>
              <w:left w:w="100" w:type="dxa"/>
              <w:bottom w:w="0" w:type="dxa"/>
              <w:right w:w="100" w:type="dxa"/>
            </w:tcMar>
          </w:tcPr>
          <w:p w14:paraId="1B17D7FF" w14:textId="77777777" w:rsidR="001372B8" w:rsidRDefault="00000000">
            <w:pPr>
              <w:spacing w:before="240" w:line="240" w:lineRule="auto"/>
              <w:jc w:val="both"/>
            </w:pPr>
            <w:r>
              <w:t>(164.8)</w:t>
            </w:r>
          </w:p>
        </w:tc>
        <w:tc>
          <w:tcPr>
            <w:tcW w:w="1455" w:type="dxa"/>
            <w:tcBorders>
              <w:top w:val="nil"/>
              <w:left w:val="nil"/>
              <w:bottom w:val="nil"/>
              <w:right w:val="nil"/>
            </w:tcBorders>
            <w:tcMar>
              <w:top w:w="0" w:type="dxa"/>
              <w:left w:w="100" w:type="dxa"/>
              <w:bottom w:w="0" w:type="dxa"/>
              <w:right w:w="100" w:type="dxa"/>
            </w:tcMar>
          </w:tcPr>
          <w:p w14:paraId="7CC60BDA" w14:textId="77777777" w:rsidR="001372B8" w:rsidRDefault="00000000">
            <w:pPr>
              <w:spacing w:before="240" w:line="240" w:lineRule="auto"/>
              <w:jc w:val="both"/>
            </w:pPr>
            <w:r>
              <w:t>(937.9)</w:t>
            </w:r>
          </w:p>
        </w:tc>
        <w:tc>
          <w:tcPr>
            <w:tcW w:w="1485" w:type="dxa"/>
            <w:tcBorders>
              <w:top w:val="nil"/>
              <w:left w:val="nil"/>
              <w:bottom w:val="nil"/>
              <w:right w:val="nil"/>
            </w:tcBorders>
            <w:tcMar>
              <w:top w:w="0" w:type="dxa"/>
              <w:left w:w="100" w:type="dxa"/>
              <w:bottom w:w="0" w:type="dxa"/>
              <w:right w:w="100" w:type="dxa"/>
            </w:tcMar>
          </w:tcPr>
          <w:p w14:paraId="54C1AF91" w14:textId="77777777" w:rsidR="001372B8" w:rsidRDefault="00000000">
            <w:pPr>
              <w:spacing w:before="240" w:line="240" w:lineRule="auto"/>
              <w:jc w:val="both"/>
            </w:pPr>
            <w:r>
              <w:t>(0.080)</w:t>
            </w:r>
          </w:p>
        </w:tc>
      </w:tr>
      <w:tr w:rsidR="001372B8" w14:paraId="55A23D77" w14:textId="77777777">
        <w:trPr>
          <w:trHeight w:val="330"/>
        </w:trPr>
        <w:tc>
          <w:tcPr>
            <w:tcW w:w="1815" w:type="dxa"/>
            <w:tcBorders>
              <w:top w:val="nil"/>
              <w:left w:val="nil"/>
              <w:bottom w:val="nil"/>
              <w:right w:val="nil"/>
            </w:tcBorders>
            <w:tcMar>
              <w:top w:w="0" w:type="dxa"/>
              <w:left w:w="100" w:type="dxa"/>
              <w:bottom w:w="0" w:type="dxa"/>
              <w:right w:w="100" w:type="dxa"/>
            </w:tcMar>
          </w:tcPr>
          <w:p w14:paraId="35C52F6B" w14:textId="77777777" w:rsidR="001372B8" w:rsidRDefault="00000000">
            <w:pPr>
              <w:spacing w:before="240" w:line="240" w:lineRule="auto"/>
              <w:jc w:val="both"/>
            </w:pPr>
            <w:r>
              <w:t>cap</w:t>
            </w:r>
          </w:p>
        </w:tc>
        <w:tc>
          <w:tcPr>
            <w:tcW w:w="1455" w:type="dxa"/>
            <w:tcBorders>
              <w:top w:val="nil"/>
              <w:left w:val="nil"/>
              <w:bottom w:val="nil"/>
              <w:right w:val="nil"/>
            </w:tcBorders>
            <w:tcMar>
              <w:top w:w="0" w:type="dxa"/>
              <w:left w:w="100" w:type="dxa"/>
              <w:bottom w:w="0" w:type="dxa"/>
              <w:right w:w="100" w:type="dxa"/>
            </w:tcMar>
          </w:tcPr>
          <w:p w14:paraId="68B8DD95" w14:textId="77777777" w:rsidR="001372B8" w:rsidRDefault="00000000">
            <w:pPr>
              <w:spacing w:before="240" w:line="240" w:lineRule="auto"/>
              <w:jc w:val="both"/>
              <w:rPr>
                <w:vertAlign w:val="superscript"/>
              </w:rPr>
            </w:pPr>
            <w:r>
              <w:t>80.1</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1719826F" w14:textId="77777777" w:rsidR="001372B8" w:rsidRDefault="00000000">
            <w:pPr>
              <w:spacing w:before="240" w:line="240" w:lineRule="auto"/>
              <w:jc w:val="both"/>
              <w:rPr>
                <w:vertAlign w:val="superscript"/>
              </w:rPr>
            </w:pPr>
            <w:r>
              <w:t>80.1</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48ADA5FB" w14:textId="77777777" w:rsidR="001372B8" w:rsidRDefault="00000000">
            <w:pPr>
              <w:spacing w:before="240" w:line="240" w:lineRule="auto"/>
              <w:jc w:val="both"/>
            </w:pPr>
            <w:r>
              <w:t>27.4</w:t>
            </w:r>
          </w:p>
        </w:tc>
        <w:tc>
          <w:tcPr>
            <w:tcW w:w="1485" w:type="dxa"/>
            <w:tcBorders>
              <w:top w:val="nil"/>
              <w:left w:val="nil"/>
              <w:bottom w:val="nil"/>
              <w:right w:val="nil"/>
            </w:tcBorders>
            <w:tcMar>
              <w:top w:w="0" w:type="dxa"/>
              <w:left w:w="100" w:type="dxa"/>
              <w:bottom w:w="0" w:type="dxa"/>
              <w:right w:w="100" w:type="dxa"/>
            </w:tcMar>
          </w:tcPr>
          <w:p w14:paraId="48C556DD" w14:textId="77777777" w:rsidR="001372B8" w:rsidRDefault="00000000">
            <w:pPr>
              <w:spacing w:before="240" w:line="240" w:lineRule="auto"/>
              <w:jc w:val="both"/>
            </w:pPr>
            <w:r>
              <w:t>0.013</w:t>
            </w:r>
          </w:p>
        </w:tc>
      </w:tr>
      <w:tr w:rsidR="001372B8" w14:paraId="1135E083" w14:textId="77777777">
        <w:trPr>
          <w:trHeight w:val="225"/>
        </w:trPr>
        <w:tc>
          <w:tcPr>
            <w:tcW w:w="1815" w:type="dxa"/>
            <w:tcBorders>
              <w:top w:val="nil"/>
              <w:left w:val="nil"/>
              <w:bottom w:val="nil"/>
              <w:right w:val="nil"/>
            </w:tcBorders>
            <w:tcMar>
              <w:top w:w="0" w:type="dxa"/>
              <w:left w:w="100" w:type="dxa"/>
              <w:bottom w:w="0" w:type="dxa"/>
              <w:right w:w="100" w:type="dxa"/>
            </w:tcMar>
          </w:tcPr>
          <w:p w14:paraId="4C1CEE9F"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0CFB354A" w14:textId="77777777" w:rsidR="001372B8" w:rsidRDefault="00000000">
            <w:pPr>
              <w:spacing w:before="240" w:line="240" w:lineRule="auto"/>
              <w:jc w:val="both"/>
            </w:pPr>
            <w:r>
              <w:t>(16.3)</w:t>
            </w:r>
          </w:p>
        </w:tc>
        <w:tc>
          <w:tcPr>
            <w:tcW w:w="1455" w:type="dxa"/>
            <w:tcBorders>
              <w:top w:val="nil"/>
              <w:left w:val="nil"/>
              <w:bottom w:val="nil"/>
              <w:right w:val="nil"/>
            </w:tcBorders>
            <w:tcMar>
              <w:top w:w="0" w:type="dxa"/>
              <w:left w:w="100" w:type="dxa"/>
              <w:bottom w:w="0" w:type="dxa"/>
              <w:right w:w="100" w:type="dxa"/>
            </w:tcMar>
          </w:tcPr>
          <w:p w14:paraId="1C37FE19" w14:textId="77777777" w:rsidR="001372B8" w:rsidRDefault="00000000">
            <w:pPr>
              <w:spacing w:before="240" w:line="240" w:lineRule="auto"/>
              <w:jc w:val="both"/>
            </w:pPr>
            <w:r>
              <w:t>(20.8)</w:t>
            </w:r>
          </w:p>
        </w:tc>
        <w:tc>
          <w:tcPr>
            <w:tcW w:w="1455" w:type="dxa"/>
            <w:tcBorders>
              <w:top w:val="nil"/>
              <w:left w:val="nil"/>
              <w:bottom w:val="nil"/>
              <w:right w:val="nil"/>
            </w:tcBorders>
            <w:tcMar>
              <w:top w:w="0" w:type="dxa"/>
              <w:left w:w="100" w:type="dxa"/>
              <w:bottom w:w="0" w:type="dxa"/>
              <w:right w:w="100" w:type="dxa"/>
            </w:tcMar>
          </w:tcPr>
          <w:p w14:paraId="2B1BD0FC" w14:textId="77777777" w:rsidR="001372B8" w:rsidRDefault="00000000">
            <w:pPr>
              <w:spacing w:before="240" w:line="240" w:lineRule="auto"/>
              <w:jc w:val="both"/>
            </w:pPr>
            <w:r>
              <w:t>(113.9)</w:t>
            </w:r>
          </w:p>
        </w:tc>
        <w:tc>
          <w:tcPr>
            <w:tcW w:w="1485" w:type="dxa"/>
            <w:tcBorders>
              <w:top w:val="nil"/>
              <w:left w:val="nil"/>
              <w:bottom w:val="nil"/>
              <w:right w:val="nil"/>
            </w:tcBorders>
            <w:tcMar>
              <w:top w:w="0" w:type="dxa"/>
              <w:left w:w="100" w:type="dxa"/>
              <w:bottom w:w="0" w:type="dxa"/>
              <w:right w:w="100" w:type="dxa"/>
            </w:tcMar>
          </w:tcPr>
          <w:p w14:paraId="652D2D75" w14:textId="77777777" w:rsidR="001372B8" w:rsidRDefault="00000000">
            <w:pPr>
              <w:spacing w:before="240" w:line="240" w:lineRule="auto"/>
              <w:jc w:val="both"/>
            </w:pPr>
            <w:r>
              <w:t>(0.031)</w:t>
            </w:r>
          </w:p>
        </w:tc>
      </w:tr>
      <w:tr w:rsidR="001372B8" w14:paraId="6F362099" w14:textId="77777777">
        <w:trPr>
          <w:trHeight w:val="330"/>
        </w:trPr>
        <w:tc>
          <w:tcPr>
            <w:tcW w:w="1815" w:type="dxa"/>
            <w:tcBorders>
              <w:top w:val="nil"/>
              <w:left w:val="nil"/>
              <w:bottom w:val="nil"/>
              <w:right w:val="nil"/>
            </w:tcBorders>
            <w:tcMar>
              <w:top w:w="0" w:type="dxa"/>
              <w:left w:w="100" w:type="dxa"/>
              <w:bottom w:w="0" w:type="dxa"/>
              <w:right w:w="100" w:type="dxa"/>
            </w:tcMar>
          </w:tcPr>
          <w:p w14:paraId="5AF2B07E" w14:textId="77777777" w:rsidR="001372B8" w:rsidRDefault="00000000">
            <w:pPr>
              <w:spacing w:before="240" w:line="240" w:lineRule="auto"/>
              <w:jc w:val="both"/>
            </w:pPr>
            <w:r>
              <w:t>lab</w:t>
            </w:r>
          </w:p>
        </w:tc>
        <w:tc>
          <w:tcPr>
            <w:tcW w:w="1455" w:type="dxa"/>
            <w:tcBorders>
              <w:top w:val="nil"/>
              <w:left w:val="nil"/>
              <w:bottom w:val="nil"/>
              <w:right w:val="nil"/>
            </w:tcBorders>
            <w:tcMar>
              <w:top w:w="0" w:type="dxa"/>
              <w:left w:w="100" w:type="dxa"/>
              <w:bottom w:w="0" w:type="dxa"/>
              <w:right w:w="100" w:type="dxa"/>
            </w:tcMar>
          </w:tcPr>
          <w:p w14:paraId="2B69C6BD" w14:textId="77777777" w:rsidR="001372B8" w:rsidRDefault="00000000">
            <w:pPr>
              <w:spacing w:before="240" w:line="240" w:lineRule="auto"/>
              <w:jc w:val="both"/>
              <w:rPr>
                <w:vertAlign w:val="superscript"/>
              </w:rPr>
            </w:pPr>
            <w:r>
              <w:t>754.1</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13FA08E5" w14:textId="77777777" w:rsidR="001372B8" w:rsidRDefault="00000000">
            <w:pPr>
              <w:spacing w:before="240" w:line="240" w:lineRule="auto"/>
              <w:jc w:val="both"/>
              <w:rPr>
                <w:vertAlign w:val="superscript"/>
              </w:rPr>
            </w:pPr>
            <w:r>
              <w:t>754.1</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7A33F08F" w14:textId="77777777" w:rsidR="001372B8" w:rsidRDefault="00000000">
            <w:pPr>
              <w:spacing w:before="240" w:line="240" w:lineRule="auto"/>
              <w:jc w:val="both"/>
            </w:pPr>
            <w:r>
              <w:t>1934.1</w:t>
            </w:r>
          </w:p>
        </w:tc>
        <w:tc>
          <w:tcPr>
            <w:tcW w:w="1485" w:type="dxa"/>
            <w:tcBorders>
              <w:top w:val="nil"/>
              <w:left w:val="nil"/>
              <w:bottom w:val="nil"/>
              <w:right w:val="nil"/>
            </w:tcBorders>
            <w:tcMar>
              <w:top w:w="0" w:type="dxa"/>
              <w:left w:w="100" w:type="dxa"/>
              <w:bottom w:w="0" w:type="dxa"/>
              <w:right w:w="100" w:type="dxa"/>
            </w:tcMar>
          </w:tcPr>
          <w:p w14:paraId="35A0A712" w14:textId="77777777" w:rsidR="001372B8" w:rsidRDefault="00000000">
            <w:pPr>
              <w:spacing w:before="240" w:line="240" w:lineRule="auto"/>
              <w:jc w:val="both"/>
            </w:pPr>
            <w:r>
              <w:t>1.05***</w:t>
            </w:r>
          </w:p>
        </w:tc>
      </w:tr>
      <w:tr w:rsidR="001372B8" w14:paraId="67AC946E" w14:textId="77777777">
        <w:trPr>
          <w:trHeight w:val="225"/>
        </w:trPr>
        <w:tc>
          <w:tcPr>
            <w:tcW w:w="1815" w:type="dxa"/>
            <w:tcBorders>
              <w:top w:val="nil"/>
              <w:left w:val="nil"/>
              <w:bottom w:val="nil"/>
              <w:right w:val="nil"/>
            </w:tcBorders>
            <w:tcMar>
              <w:top w:w="0" w:type="dxa"/>
              <w:left w:w="100" w:type="dxa"/>
              <w:bottom w:w="0" w:type="dxa"/>
              <w:right w:w="100" w:type="dxa"/>
            </w:tcMar>
          </w:tcPr>
          <w:p w14:paraId="0A8D7D3B"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7109E66B" w14:textId="77777777" w:rsidR="001372B8" w:rsidRDefault="00000000">
            <w:pPr>
              <w:spacing w:before="240" w:line="240" w:lineRule="auto"/>
              <w:jc w:val="both"/>
            </w:pPr>
            <w:r>
              <w:t>(315.1)</w:t>
            </w:r>
          </w:p>
        </w:tc>
        <w:tc>
          <w:tcPr>
            <w:tcW w:w="1455" w:type="dxa"/>
            <w:tcBorders>
              <w:top w:val="nil"/>
              <w:left w:val="nil"/>
              <w:bottom w:val="nil"/>
              <w:right w:val="nil"/>
            </w:tcBorders>
            <w:tcMar>
              <w:top w:w="0" w:type="dxa"/>
              <w:left w:w="100" w:type="dxa"/>
              <w:bottom w:w="0" w:type="dxa"/>
              <w:right w:w="100" w:type="dxa"/>
            </w:tcMar>
          </w:tcPr>
          <w:p w14:paraId="23D99A99" w14:textId="77777777" w:rsidR="001372B8" w:rsidRDefault="00000000">
            <w:pPr>
              <w:spacing w:before="240" w:line="240" w:lineRule="auto"/>
              <w:jc w:val="both"/>
            </w:pPr>
            <w:r>
              <w:t>(398.0)</w:t>
            </w:r>
          </w:p>
        </w:tc>
        <w:tc>
          <w:tcPr>
            <w:tcW w:w="1455" w:type="dxa"/>
            <w:tcBorders>
              <w:top w:val="nil"/>
              <w:left w:val="nil"/>
              <w:bottom w:val="nil"/>
              <w:right w:val="nil"/>
            </w:tcBorders>
            <w:tcMar>
              <w:top w:w="0" w:type="dxa"/>
              <w:left w:w="100" w:type="dxa"/>
              <w:bottom w:w="0" w:type="dxa"/>
              <w:right w:w="100" w:type="dxa"/>
            </w:tcMar>
          </w:tcPr>
          <w:p w14:paraId="6E0C9FA5" w14:textId="77777777" w:rsidR="001372B8" w:rsidRDefault="00000000">
            <w:pPr>
              <w:spacing w:before="240" w:line="240" w:lineRule="auto"/>
              <w:jc w:val="both"/>
            </w:pPr>
            <w:r>
              <w:t>(2740.5)</w:t>
            </w:r>
          </w:p>
        </w:tc>
        <w:tc>
          <w:tcPr>
            <w:tcW w:w="1485" w:type="dxa"/>
            <w:tcBorders>
              <w:top w:val="nil"/>
              <w:left w:val="nil"/>
              <w:bottom w:val="nil"/>
              <w:right w:val="nil"/>
            </w:tcBorders>
            <w:tcMar>
              <w:top w:w="0" w:type="dxa"/>
              <w:left w:w="100" w:type="dxa"/>
              <w:bottom w:w="0" w:type="dxa"/>
              <w:right w:w="100" w:type="dxa"/>
            </w:tcMar>
          </w:tcPr>
          <w:p w14:paraId="75556264" w14:textId="77777777" w:rsidR="001372B8" w:rsidRDefault="00000000">
            <w:pPr>
              <w:spacing w:before="240" w:line="240" w:lineRule="auto"/>
              <w:jc w:val="both"/>
            </w:pPr>
            <w:r>
              <w:t>(0.13)</w:t>
            </w:r>
          </w:p>
        </w:tc>
      </w:tr>
      <w:tr w:rsidR="001372B8" w14:paraId="6CC57A1B" w14:textId="77777777">
        <w:trPr>
          <w:trHeight w:val="330"/>
        </w:trPr>
        <w:tc>
          <w:tcPr>
            <w:tcW w:w="1815" w:type="dxa"/>
            <w:tcBorders>
              <w:top w:val="nil"/>
              <w:left w:val="nil"/>
              <w:bottom w:val="nil"/>
              <w:right w:val="nil"/>
            </w:tcBorders>
            <w:tcMar>
              <w:top w:w="0" w:type="dxa"/>
              <w:left w:w="100" w:type="dxa"/>
              <w:bottom w:w="0" w:type="dxa"/>
              <w:right w:w="100" w:type="dxa"/>
            </w:tcMar>
          </w:tcPr>
          <w:p w14:paraId="62C734C6" w14:textId="77777777" w:rsidR="001372B8" w:rsidRDefault="00000000">
            <w:pPr>
              <w:spacing w:before="240" w:line="240" w:lineRule="auto"/>
              <w:jc w:val="both"/>
            </w:pPr>
            <w:proofErr w:type="spellStart"/>
            <w:r>
              <w:t>chim</w:t>
            </w:r>
            <w:proofErr w:type="spellEnd"/>
          </w:p>
        </w:tc>
        <w:tc>
          <w:tcPr>
            <w:tcW w:w="1455" w:type="dxa"/>
            <w:tcBorders>
              <w:top w:val="nil"/>
              <w:left w:val="nil"/>
              <w:bottom w:val="nil"/>
              <w:right w:val="nil"/>
            </w:tcBorders>
            <w:tcMar>
              <w:top w:w="0" w:type="dxa"/>
              <w:left w:w="100" w:type="dxa"/>
              <w:bottom w:w="0" w:type="dxa"/>
              <w:right w:w="100" w:type="dxa"/>
            </w:tcMar>
          </w:tcPr>
          <w:p w14:paraId="0F407097" w14:textId="77777777" w:rsidR="001372B8" w:rsidRDefault="00000000">
            <w:pPr>
              <w:spacing w:before="240" w:line="240" w:lineRule="auto"/>
              <w:jc w:val="both"/>
              <w:rPr>
                <w:vertAlign w:val="superscript"/>
              </w:rPr>
            </w:pPr>
            <w:r>
              <w:t>38.2</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362C1078" w14:textId="77777777" w:rsidR="001372B8" w:rsidRDefault="00000000">
            <w:pPr>
              <w:spacing w:before="240" w:line="240" w:lineRule="auto"/>
              <w:jc w:val="both"/>
              <w:rPr>
                <w:vertAlign w:val="superscript"/>
              </w:rPr>
            </w:pPr>
            <w:r>
              <w:t>38.2</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5380AD99" w14:textId="77777777" w:rsidR="001372B8" w:rsidRDefault="00000000">
            <w:pPr>
              <w:spacing w:before="240" w:line="240" w:lineRule="auto"/>
              <w:jc w:val="both"/>
            </w:pPr>
            <w:r>
              <w:t>68.4</w:t>
            </w:r>
          </w:p>
        </w:tc>
        <w:tc>
          <w:tcPr>
            <w:tcW w:w="1485" w:type="dxa"/>
            <w:tcBorders>
              <w:top w:val="nil"/>
              <w:left w:val="nil"/>
              <w:bottom w:val="nil"/>
              <w:right w:val="nil"/>
            </w:tcBorders>
            <w:tcMar>
              <w:top w:w="0" w:type="dxa"/>
              <w:left w:w="100" w:type="dxa"/>
              <w:bottom w:w="0" w:type="dxa"/>
              <w:right w:w="100" w:type="dxa"/>
            </w:tcMar>
          </w:tcPr>
          <w:p w14:paraId="0A90B6E7" w14:textId="77777777" w:rsidR="001372B8" w:rsidRDefault="00000000">
            <w:pPr>
              <w:spacing w:before="240" w:line="240" w:lineRule="auto"/>
              <w:jc w:val="both"/>
            </w:pPr>
            <w:r>
              <w:t>-0.038</w:t>
            </w:r>
          </w:p>
        </w:tc>
      </w:tr>
      <w:tr w:rsidR="001372B8" w14:paraId="5B9A76C4" w14:textId="77777777">
        <w:trPr>
          <w:trHeight w:val="225"/>
        </w:trPr>
        <w:tc>
          <w:tcPr>
            <w:tcW w:w="1815" w:type="dxa"/>
            <w:tcBorders>
              <w:top w:val="nil"/>
              <w:left w:val="nil"/>
              <w:bottom w:val="nil"/>
              <w:right w:val="nil"/>
            </w:tcBorders>
            <w:tcMar>
              <w:top w:w="0" w:type="dxa"/>
              <w:left w:w="100" w:type="dxa"/>
              <w:bottom w:w="0" w:type="dxa"/>
              <w:right w:w="100" w:type="dxa"/>
            </w:tcMar>
          </w:tcPr>
          <w:p w14:paraId="6EEA54DE"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2EC6BA9E" w14:textId="77777777" w:rsidR="001372B8" w:rsidRDefault="00000000">
            <w:pPr>
              <w:spacing w:before="240" w:line="240" w:lineRule="auto"/>
              <w:jc w:val="both"/>
            </w:pPr>
            <w:r>
              <w:t>(17.2)</w:t>
            </w:r>
          </w:p>
        </w:tc>
        <w:tc>
          <w:tcPr>
            <w:tcW w:w="1455" w:type="dxa"/>
            <w:tcBorders>
              <w:top w:val="nil"/>
              <w:left w:val="nil"/>
              <w:bottom w:val="nil"/>
              <w:right w:val="nil"/>
            </w:tcBorders>
            <w:tcMar>
              <w:top w:w="0" w:type="dxa"/>
              <w:left w:w="100" w:type="dxa"/>
              <w:bottom w:w="0" w:type="dxa"/>
              <w:right w:w="100" w:type="dxa"/>
            </w:tcMar>
          </w:tcPr>
          <w:p w14:paraId="18F1FD84" w14:textId="77777777" w:rsidR="001372B8" w:rsidRDefault="00000000">
            <w:pPr>
              <w:spacing w:before="240" w:line="240" w:lineRule="auto"/>
              <w:jc w:val="both"/>
            </w:pPr>
            <w:r>
              <w:t>(20.0)</w:t>
            </w:r>
          </w:p>
        </w:tc>
        <w:tc>
          <w:tcPr>
            <w:tcW w:w="1455" w:type="dxa"/>
            <w:tcBorders>
              <w:top w:val="nil"/>
              <w:left w:val="nil"/>
              <w:bottom w:val="nil"/>
              <w:right w:val="nil"/>
            </w:tcBorders>
            <w:tcMar>
              <w:top w:w="0" w:type="dxa"/>
              <w:left w:w="100" w:type="dxa"/>
              <w:bottom w:w="0" w:type="dxa"/>
              <w:right w:w="100" w:type="dxa"/>
            </w:tcMar>
          </w:tcPr>
          <w:p w14:paraId="16977AAF" w14:textId="77777777" w:rsidR="001372B8" w:rsidRDefault="00000000">
            <w:pPr>
              <w:spacing w:before="240" w:line="240" w:lineRule="auto"/>
              <w:jc w:val="both"/>
            </w:pPr>
            <w:r>
              <w:t>(86.0)</w:t>
            </w:r>
          </w:p>
        </w:tc>
        <w:tc>
          <w:tcPr>
            <w:tcW w:w="1485" w:type="dxa"/>
            <w:tcBorders>
              <w:top w:val="nil"/>
              <w:left w:val="nil"/>
              <w:bottom w:val="nil"/>
              <w:right w:val="nil"/>
            </w:tcBorders>
            <w:tcMar>
              <w:top w:w="0" w:type="dxa"/>
              <w:left w:w="100" w:type="dxa"/>
              <w:bottom w:w="0" w:type="dxa"/>
              <w:right w:w="100" w:type="dxa"/>
            </w:tcMar>
          </w:tcPr>
          <w:p w14:paraId="4C4A5B39" w14:textId="77777777" w:rsidR="001372B8" w:rsidRDefault="00000000">
            <w:pPr>
              <w:spacing w:before="240" w:line="240" w:lineRule="auto"/>
              <w:jc w:val="both"/>
            </w:pPr>
            <w:r>
              <w:t>(0.031)</w:t>
            </w:r>
          </w:p>
        </w:tc>
      </w:tr>
      <w:tr w:rsidR="001372B8" w14:paraId="6002578F" w14:textId="77777777">
        <w:trPr>
          <w:trHeight w:val="330"/>
        </w:trPr>
        <w:tc>
          <w:tcPr>
            <w:tcW w:w="1815" w:type="dxa"/>
            <w:tcBorders>
              <w:top w:val="nil"/>
              <w:left w:val="nil"/>
              <w:bottom w:val="nil"/>
              <w:right w:val="nil"/>
            </w:tcBorders>
            <w:tcMar>
              <w:top w:w="0" w:type="dxa"/>
              <w:left w:w="100" w:type="dxa"/>
              <w:bottom w:w="0" w:type="dxa"/>
              <w:right w:w="100" w:type="dxa"/>
            </w:tcMar>
          </w:tcPr>
          <w:p w14:paraId="4FCB2DF8" w14:textId="77777777" w:rsidR="001372B8" w:rsidRDefault="00000000">
            <w:pPr>
              <w:spacing w:before="240" w:line="240" w:lineRule="auto"/>
              <w:jc w:val="both"/>
            </w:pPr>
            <w:proofErr w:type="spellStart"/>
            <w:r>
              <w:t>hmal</w:t>
            </w:r>
            <w:proofErr w:type="spellEnd"/>
          </w:p>
        </w:tc>
        <w:tc>
          <w:tcPr>
            <w:tcW w:w="1455" w:type="dxa"/>
            <w:tcBorders>
              <w:top w:val="nil"/>
              <w:left w:val="nil"/>
              <w:bottom w:val="nil"/>
              <w:right w:val="nil"/>
            </w:tcBorders>
            <w:tcMar>
              <w:top w:w="0" w:type="dxa"/>
              <w:left w:w="100" w:type="dxa"/>
              <w:bottom w:w="0" w:type="dxa"/>
              <w:right w:w="100" w:type="dxa"/>
            </w:tcMar>
          </w:tcPr>
          <w:p w14:paraId="40AF6B18" w14:textId="77777777" w:rsidR="001372B8" w:rsidRDefault="00000000">
            <w:pPr>
              <w:spacing w:before="240" w:line="240" w:lineRule="auto"/>
              <w:jc w:val="both"/>
              <w:rPr>
                <w:vertAlign w:val="superscript"/>
              </w:rPr>
            </w:pPr>
            <w:r>
              <w:t>1173.5</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24AC560E" w14:textId="77777777" w:rsidR="001372B8" w:rsidRDefault="00000000">
            <w:pPr>
              <w:spacing w:before="240" w:line="240" w:lineRule="auto"/>
              <w:jc w:val="both"/>
              <w:rPr>
                <w:vertAlign w:val="superscript"/>
              </w:rPr>
            </w:pPr>
            <w:r>
              <w:t>1173.5</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026E24DE" w14:textId="77777777" w:rsidR="001372B8" w:rsidRDefault="00000000">
            <w:pPr>
              <w:spacing w:before="240" w:line="240" w:lineRule="auto"/>
              <w:jc w:val="both"/>
              <w:rPr>
                <w:vertAlign w:val="superscript"/>
              </w:rPr>
            </w:pPr>
            <w:r>
              <w:t>2550.6</w:t>
            </w:r>
            <w:r>
              <w:rPr>
                <w:vertAlign w:val="superscript"/>
              </w:rPr>
              <w:t>**</w:t>
            </w:r>
          </w:p>
        </w:tc>
        <w:tc>
          <w:tcPr>
            <w:tcW w:w="1485" w:type="dxa"/>
            <w:tcBorders>
              <w:top w:val="nil"/>
              <w:left w:val="nil"/>
              <w:bottom w:val="nil"/>
              <w:right w:val="nil"/>
            </w:tcBorders>
            <w:tcMar>
              <w:top w:w="0" w:type="dxa"/>
              <w:left w:w="100" w:type="dxa"/>
              <w:bottom w:w="0" w:type="dxa"/>
              <w:right w:w="100" w:type="dxa"/>
            </w:tcMar>
          </w:tcPr>
          <w:p w14:paraId="5688FA97" w14:textId="77777777" w:rsidR="001372B8" w:rsidRDefault="00000000">
            <w:pPr>
              <w:spacing w:before="240" w:line="240" w:lineRule="auto"/>
              <w:jc w:val="both"/>
              <w:rPr>
                <w:vertAlign w:val="superscript"/>
              </w:rPr>
            </w:pPr>
            <w:r>
              <w:t>0.71</w:t>
            </w:r>
            <w:r>
              <w:rPr>
                <w:vertAlign w:val="superscript"/>
              </w:rPr>
              <w:t>***</w:t>
            </w:r>
          </w:p>
        </w:tc>
      </w:tr>
      <w:tr w:rsidR="001372B8" w14:paraId="243A384E" w14:textId="77777777">
        <w:trPr>
          <w:trHeight w:val="225"/>
        </w:trPr>
        <w:tc>
          <w:tcPr>
            <w:tcW w:w="1815" w:type="dxa"/>
            <w:tcBorders>
              <w:top w:val="nil"/>
              <w:left w:val="nil"/>
              <w:bottom w:val="nil"/>
              <w:right w:val="nil"/>
            </w:tcBorders>
            <w:tcMar>
              <w:top w:w="0" w:type="dxa"/>
              <w:left w:w="100" w:type="dxa"/>
              <w:bottom w:w="0" w:type="dxa"/>
              <w:right w:w="100" w:type="dxa"/>
            </w:tcMar>
          </w:tcPr>
          <w:p w14:paraId="54E5FE96"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1664A114" w14:textId="77777777" w:rsidR="001372B8" w:rsidRDefault="00000000">
            <w:pPr>
              <w:spacing w:before="240" w:line="240" w:lineRule="auto"/>
              <w:jc w:val="both"/>
            </w:pPr>
            <w:r>
              <w:t>(264.6)</w:t>
            </w:r>
          </w:p>
        </w:tc>
        <w:tc>
          <w:tcPr>
            <w:tcW w:w="1455" w:type="dxa"/>
            <w:tcBorders>
              <w:top w:val="nil"/>
              <w:left w:val="nil"/>
              <w:bottom w:val="nil"/>
              <w:right w:val="nil"/>
            </w:tcBorders>
            <w:tcMar>
              <w:top w:w="0" w:type="dxa"/>
              <w:left w:w="100" w:type="dxa"/>
              <w:bottom w:w="0" w:type="dxa"/>
              <w:right w:w="100" w:type="dxa"/>
            </w:tcMar>
          </w:tcPr>
          <w:p w14:paraId="2D8434EA" w14:textId="77777777" w:rsidR="001372B8" w:rsidRDefault="00000000">
            <w:pPr>
              <w:spacing w:before="240" w:line="240" w:lineRule="auto"/>
              <w:jc w:val="both"/>
            </w:pPr>
            <w:r>
              <w:t>(244.7)</w:t>
            </w:r>
          </w:p>
        </w:tc>
        <w:tc>
          <w:tcPr>
            <w:tcW w:w="1455" w:type="dxa"/>
            <w:tcBorders>
              <w:top w:val="nil"/>
              <w:left w:val="nil"/>
              <w:bottom w:val="nil"/>
              <w:right w:val="nil"/>
            </w:tcBorders>
            <w:tcMar>
              <w:top w:w="0" w:type="dxa"/>
              <w:left w:w="100" w:type="dxa"/>
              <w:bottom w:w="0" w:type="dxa"/>
              <w:right w:w="100" w:type="dxa"/>
            </w:tcMar>
          </w:tcPr>
          <w:p w14:paraId="43EEB4C6" w14:textId="77777777" w:rsidR="001372B8" w:rsidRDefault="00000000">
            <w:pPr>
              <w:spacing w:before="240" w:line="240" w:lineRule="auto"/>
              <w:jc w:val="both"/>
            </w:pPr>
            <w:r>
              <w:t>(1255.1)</w:t>
            </w:r>
          </w:p>
        </w:tc>
        <w:tc>
          <w:tcPr>
            <w:tcW w:w="1485" w:type="dxa"/>
            <w:tcBorders>
              <w:top w:val="nil"/>
              <w:left w:val="nil"/>
              <w:bottom w:val="nil"/>
              <w:right w:val="nil"/>
            </w:tcBorders>
            <w:tcMar>
              <w:top w:w="0" w:type="dxa"/>
              <w:left w:w="100" w:type="dxa"/>
              <w:bottom w:w="0" w:type="dxa"/>
              <w:right w:w="100" w:type="dxa"/>
            </w:tcMar>
          </w:tcPr>
          <w:p w14:paraId="3799D983" w14:textId="77777777" w:rsidR="001372B8" w:rsidRDefault="00000000">
            <w:pPr>
              <w:spacing w:before="240" w:line="240" w:lineRule="auto"/>
              <w:jc w:val="both"/>
            </w:pPr>
            <w:r>
              <w:t>(0.099)</w:t>
            </w:r>
          </w:p>
        </w:tc>
      </w:tr>
      <w:tr w:rsidR="001372B8" w14:paraId="37EA9141" w14:textId="77777777">
        <w:trPr>
          <w:trHeight w:val="330"/>
        </w:trPr>
        <w:tc>
          <w:tcPr>
            <w:tcW w:w="1815" w:type="dxa"/>
            <w:tcBorders>
              <w:top w:val="nil"/>
              <w:left w:val="nil"/>
              <w:bottom w:val="nil"/>
              <w:right w:val="nil"/>
            </w:tcBorders>
            <w:tcMar>
              <w:top w:w="0" w:type="dxa"/>
              <w:left w:w="100" w:type="dxa"/>
              <w:bottom w:w="0" w:type="dxa"/>
              <w:right w:w="100" w:type="dxa"/>
            </w:tcMar>
          </w:tcPr>
          <w:p w14:paraId="688EC746" w14:textId="77777777" w:rsidR="001372B8" w:rsidRDefault="00000000">
            <w:pPr>
              <w:spacing w:before="240" w:line="240" w:lineRule="auto"/>
              <w:jc w:val="both"/>
            </w:pPr>
            <w:proofErr w:type="spellStart"/>
            <w:r>
              <w:t>hfem</w:t>
            </w:r>
            <w:proofErr w:type="spellEnd"/>
          </w:p>
        </w:tc>
        <w:tc>
          <w:tcPr>
            <w:tcW w:w="1455" w:type="dxa"/>
            <w:tcBorders>
              <w:top w:val="nil"/>
              <w:left w:val="nil"/>
              <w:bottom w:val="nil"/>
              <w:right w:val="nil"/>
            </w:tcBorders>
            <w:tcMar>
              <w:top w:w="0" w:type="dxa"/>
              <w:left w:w="100" w:type="dxa"/>
              <w:bottom w:w="0" w:type="dxa"/>
              <w:right w:w="100" w:type="dxa"/>
            </w:tcMar>
          </w:tcPr>
          <w:p w14:paraId="487FB873" w14:textId="77777777" w:rsidR="001372B8" w:rsidRDefault="00000000">
            <w:pPr>
              <w:spacing w:before="240" w:line="240" w:lineRule="auto"/>
              <w:jc w:val="both"/>
            </w:pPr>
            <w:r>
              <w:t>501.3</w:t>
            </w:r>
          </w:p>
        </w:tc>
        <w:tc>
          <w:tcPr>
            <w:tcW w:w="1455" w:type="dxa"/>
            <w:tcBorders>
              <w:top w:val="nil"/>
              <w:left w:val="nil"/>
              <w:bottom w:val="nil"/>
              <w:right w:val="nil"/>
            </w:tcBorders>
            <w:tcMar>
              <w:top w:w="0" w:type="dxa"/>
              <w:left w:w="100" w:type="dxa"/>
              <w:bottom w:w="0" w:type="dxa"/>
              <w:right w:w="100" w:type="dxa"/>
            </w:tcMar>
          </w:tcPr>
          <w:p w14:paraId="66D3DC75" w14:textId="77777777" w:rsidR="001372B8" w:rsidRDefault="00000000">
            <w:pPr>
              <w:spacing w:before="240" w:line="240" w:lineRule="auto"/>
              <w:jc w:val="both"/>
            </w:pPr>
            <w:r>
              <w:t>501.3</w:t>
            </w:r>
          </w:p>
        </w:tc>
        <w:tc>
          <w:tcPr>
            <w:tcW w:w="1455" w:type="dxa"/>
            <w:tcBorders>
              <w:top w:val="nil"/>
              <w:left w:val="nil"/>
              <w:bottom w:val="nil"/>
              <w:right w:val="nil"/>
            </w:tcBorders>
            <w:tcMar>
              <w:top w:w="0" w:type="dxa"/>
              <w:left w:w="100" w:type="dxa"/>
              <w:bottom w:w="0" w:type="dxa"/>
              <w:right w:w="100" w:type="dxa"/>
            </w:tcMar>
          </w:tcPr>
          <w:p w14:paraId="68BD55AF" w14:textId="77777777" w:rsidR="001372B8" w:rsidRDefault="00000000">
            <w:pPr>
              <w:spacing w:before="240" w:line="240" w:lineRule="auto"/>
              <w:jc w:val="both"/>
              <w:rPr>
                <w:vertAlign w:val="superscript"/>
              </w:rPr>
            </w:pPr>
            <w:r>
              <w:t>2379.0</w:t>
            </w:r>
            <w:r>
              <w:rPr>
                <w:vertAlign w:val="superscript"/>
              </w:rPr>
              <w:t>*</w:t>
            </w:r>
          </w:p>
        </w:tc>
        <w:tc>
          <w:tcPr>
            <w:tcW w:w="1485" w:type="dxa"/>
            <w:tcBorders>
              <w:top w:val="nil"/>
              <w:left w:val="nil"/>
              <w:bottom w:val="nil"/>
              <w:right w:val="nil"/>
            </w:tcBorders>
            <w:tcMar>
              <w:top w:w="0" w:type="dxa"/>
              <w:left w:w="100" w:type="dxa"/>
              <w:bottom w:w="0" w:type="dxa"/>
              <w:right w:w="100" w:type="dxa"/>
            </w:tcMar>
          </w:tcPr>
          <w:p w14:paraId="428D0AF8" w14:textId="77777777" w:rsidR="001372B8" w:rsidRDefault="00000000">
            <w:pPr>
              <w:spacing w:before="240" w:line="240" w:lineRule="auto"/>
              <w:jc w:val="both"/>
            </w:pPr>
            <w:r>
              <w:t>0.33***</w:t>
            </w:r>
          </w:p>
        </w:tc>
      </w:tr>
      <w:tr w:rsidR="001372B8" w14:paraId="3F5B41F5" w14:textId="77777777">
        <w:trPr>
          <w:trHeight w:val="225"/>
        </w:trPr>
        <w:tc>
          <w:tcPr>
            <w:tcW w:w="1815" w:type="dxa"/>
            <w:tcBorders>
              <w:top w:val="nil"/>
              <w:left w:val="nil"/>
              <w:bottom w:val="nil"/>
              <w:right w:val="nil"/>
            </w:tcBorders>
            <w:tcMar>
              <w:top w:w="0" w:type="dxa"/>
              <w:left w:w="100" w:type="dxa"/>
              <w:bottom w:w="0" w:type="dxa"/>
              <w:right w:w="100" w:type="dxa"/>
            </w:tcMar>
          </w:tcPr>
          <w:p w14:paraId="3CD33731"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0DF91EB5" w14:textId="77777777" w:rsidR="001372B8" w:rsidRDefault="00000000">
            <w:pPr>
              <w:spacing w:before="240" w:line="240" w:lineRule="auto"/>
              <w:jc w:val="both"/>
            </w:pPr>
            <w:r>
              <w:t>(320.7)</w:t>
            </w:r>
          </w:p>
        </w:tc>
        <w:tc>
          <w:tcPr>
            <w:tcW w:w="1455" w:type="dxa"/>
            <w:tcBorders>
              <w:top w:val="nil"/>
              <w:left w:val="nil"/>
              <w:bottom w:val="nil"/>
              <w:right w:val="nil"/>
            </w:tcBorders>
            <w:tcMar>
              <w:top w:w="0" w:type="dxa"/>
              <w:left w:w="100" w:type="dxa"/>
              <w:bottom w:w="0" w:type="dxa"/>
              <w:right w:w="100" w:type="dxa"/>
            </w:tcMar>
          </w:tcPr>
          <w:p w14:paraId="291BB94E" w14:textId="77777777" w:rsidR="001372B8" w:rsidRDefault="00000000">
            <w:pPr>
              <w:spacing w:before="240" w:line="240" w:lineRule="auto"/>
              <w:jc w:val="both"/>
            </w:pPr>
            <w:r>
              <w:t>(345.2)</w:t>
            </w:r>
          </w:p>
        </w:tc>
        <w:tc>
          <w:tcPr>
            <w:tcW w:w="1455" w:type="dxa"/>
            <w:tcBorders>
              <w:top w:val="nil"/>
              <w:left w:val="nil"/>
              <w:bottom w:val="nil"/>
              <w:right w:val="nil"/>
            </w:tcBorders>
            <w:tcMar>
              <w:top w:w="0" w:type="dxa"/>
              <w:left w:w="100" w:type="dxa"/>
              <w:bottom w:w="0" w:type="dxa"/>
              <w:right w:w="100" w:type="dxa"/>
            </w:tcMar>
          </w:tcPr>
          <w:p w14:paraId="27A0BDFA" w14:textId="77777777" w:rsidR="001372B8" w:rsidRDefault="00000000">
            <w:pPr>
              <w:spacing w:before="240" w:line="240" w:lineRule="auto"/>
              <w:jc w:val="both"/>
            </w:pPr>
            <w:r>
              <w:t>(1234.2)</w:t>
            </w:r>
          </w:p>
        </w:tc>
        <w:tc>
          <w:tcPr>
            <w:tcW w:w="1485" w:type="dxa"/>
            <w:tcBorders>
              <w:top w:val="nil"/>
              <w:left w:val="nil"/>
              <w:bottom w:val="nil"/>
              <w:right w:val="nil"/>
            </w:tcBorders>
            <w:tcMar>
              <w:top w:w="0" w:type="dxa"/>
              <w:left w:w="100" w:type="dxa"/>
              <w:bottom w:w="0" w:type="dxa"/>
              <w:right w:w="100" w:type="dxa"/>
            </w:tcMar>
          </w:tcPr>
          <w:p w14:paraId="5CA4F516" w14:textId="77777777" w:rsidR="001372B8" w:rsidRDefault="00000000">
            <w:pPr>
              <w:spacing w:before="240" w:line="240" w:lineRule="auto"/>
              <w:jc w:val="both"/>
            </w:pPr>
            <w:r>
              <w:t>(0.11)</w:t>
            </w:r>
          </w:p>
        </w:tc>
      </w:tr>
      <w:tr w:rsidR="001372B8" w14:paraId="3BD74E9D" w14:textId="77777777">
        <w:trPr>
          <w:trHeight w:val="330"/>
        </w:trPr>
        <w:tc>
          <w:tcPr>
            <w:tcW w:w="1815" w:type="dxa"/>
            <w:tcBorders>
              <w:top w:val="nil"/>
              <w:left w:val="nil"/>
              <w:bottom w:val="nil"/>
              <w:right w:val="nil"/>
            </w:tcBorders>
            <w:tcMar>
              <w:top w:w="0" w:type="dxa"/>
              <w:left w:w="100" w:type="dxa"/>
              <w:bottom w:w="0" w:type="dxa"/>
              <w:right w:w="100" w:type="dxa"/>
            </w:tcMar>
          </w:tcPr>
          <w:p w14:paraId="2AFE1C3D" w14:textId="77777777" w:rsidR="001372B8" w:rsidRDefault="00000000">
            <w:pPr>
              <w:spacing w:before="240" w:line="240" w:lineRule="auto"/>
              <w:jc w:val="both"/>
            </w:pPr>
            <w:r>
              <w:t>land # land</w:t>
            </w:r>
          </w:p>
        </w:tc>
        <w:tc>
          <w:tcPr>
            <w:tcW w:w="1455" w:type="dxa"/>
            <w:tcBorders>
              <w:top w:val="nil"/>
              <w:left w:val="nil"/>
              <w:bottom w:val="nil"/>
              <w:right w:val="nil"/>
            </w:tcBorders>
            <w:tcMar>
              <w:top w:w="0" w:type="dxa"/>
              <w:left w:w="100" w:type="dxa"/>
              <w:bottom w:w="0" w:type="dxa"/>
              <w:right w:w="100" w:type="dxa"/>
            </w:tcMar>
          </w:tcPr>
          <w:p w14:paraId="718E0788" w14:textId="77777777" w:rsidR="001372B8" w:rsidRDefault="00000000">
            <w:pPr>
              <w:spacing w:before="240" w:line="240" w:lineRule="auto"/>
              <w:jc w:val="both"/>
            </w:pPr>
            <w:r>
              <w:t>-7.25</w:t>
            </w:r>
          </w:p>
        </w:tc>
        <w:tc>
          <w:tcPr>
            <w:tcW w:w="1455" w:type="dxa"/>
            <w:tcBorders>
              <w:top w:val="nil"/>
              <w:left w:val="nil"/>
              <w:bottom w:val="nil"/>
              <w:right w:val="nil"/>
            </w:tcBorders>
            <w:tcMar>
              <w:top w:w="0" w:type="dxa"/>
              <w:left w:w="100" w:type="dxa"/>
              <w:bottom w:w="0" w:type="dxa"/>
              <w:right w:w="100" w:type="dxa"/>
            </w:tcMar>
          </w:tcPr>
          <w:p w14:paraId="70C3CF29" w14:textId="77777777" w:rsidR="001372B8" w:rsidRDefault="00000000">
            <w:pPr>
              <w:spacing w:before="240" w:line="240" w:lineRule="auto"/>
              <w:jc w:val="both"/>
            </w:pPr>
            <w:r>
              <w:t>-7.25</w:t>
            </w:r>
          </w:p>
        </w:tc>
        <w:tc>
          <w:tcPr>
            <w:tcW w:w="1455" w:type="dxa"/>
            <w:tcBorders>
              <w:top w:val="nil"/>
              <w:left w:val="nil"/>
              <w:bottom w:val="nil"/>
              <w:right w:val="nil"/>
            </w:tcBorders>
            <w:tcMar>
              <w:top w:w="0" w:type="dxa"/>
              <w:left w:w="100" w:type="dxa"/>
              <w:bottom w:w="0" w:type="dxa"/>
              <w:right w:w="100" w:type="dxa"/>
            </w:tcMar>
          </w:tcPr>
          <w:p w14:paraId="22EF4152" w14:textId="77777777" w:rsidR="001372B8" w:rsidRDefault="00000000">
            <w:pPr>
              <w:spacing w:before="240" w:line="240" w:lineRule="auto"/>
              <w:jc w:val="both"/>
              <w:rPr>
                <w:vertAlign w:val="superscript"/>
              </w:rPr>
            </w:pPr>
            <w:r>
              <w:t>-415.4</w:t>
            </w:r>
            <w:r>
              <w:rPr>
                <w:vertAlign w:val="superscript"/>
              </w:rPr>
              <w:t>**</w:t>
            </w:r>
          </w:p>
        </w:tc>
        <w:tc>
          <w:tcPr>
            <w:tcW w:w="1485" w:type="dxa"/>
            <w:tcBorders>
              <w:top w:val="nil"/>
              <w:left w:val="nil"/>
              <w:bottom w:val="nil"/>
              <w:right w:val="nil"/>
            </w:tcBorders>
            <w:tcMar>
              <w:top w:w="0" w:type="dxa"/>
              <w:left w:w="100" w:type="dxa"/>
              <w:bottom w:w="0" w:type="dxa"/>
              <w:right w:w="100" w:type="dxa"/>
            </w:tcMar>
          </w:tcPr>
          <w:p w14:paraId="4FA9B025" w14:textId="77777777" w:rsidR="001372B8" w:rsidRDefault="00000000">
            <w:pPr>
              <w:spacing w:before="240" w:line="240" w:lineRule="auto"/>
              <w:jc w:val="both"/>
            </w:pPr>
            <w:r>
              <w:t>0.13***</w:t>
            </w:r>
          </w:p>
        </w:tc>
      </w:tr>
      <w:tr w:rsidR="001372B8" w14:paraId="4B9C786C" w14:textId="77777777">
        <w:trPr>
          <w:trHeight w:val="225"/>
        </w:trPr>
        <w:tc>
          <w:tcPr>
            <w:tcW w:w="1815" w:type="dxa"/>
            <w:tcBorders>
              <w:top w:val="nil"/>
              <w:left w:val="nil"/>
              <w:bottom w:val="nil"/>
              <w:right w:val="nil"/>
            </w:tcBorders>
            <w:tcMar>
              <w:top w:w="0" w:type="dxa"/>
              <w:left w:w="100" w:type="dxa"/>
              <w:bottom w:w="0" w:type="dxa"/>
              <w:right w:w="100" w:type="dxa"/>
            </w:tcMar>
          </w:tcPr>
          <w:p w14:paraId="4DEFA856"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7E19DA22" w14:textId="77777777" w:rsidR="001372B8" w:rsidRDefault="00000000">
            <w:pPr>
              <w:spacing w:before="240" w:line="240" w:lineRule="auto"/>
              <w:jc w:val="both"/>
            </w:pPr>
            <w:r>
              <w:t>(13.5)</w:t>
            </w:r>
          </w:p>
        </w:tc>
        <w:tc>
          <w:tcPr>
            <w:tcW w:w="1455" w:type="dxa"/>
            <w:tcBorders>
              <w:top w:val="nil"/>
              <w:left w:val="nil"/>
              <w:bottom w:val="nil"/>
              <w:right w:val="nil"/>
            </w:tcBorders>
            <w:tcMar>
              <w:top w:w="0" w:type="dxa"/>
              <w:left w:w="100" w:type="dxa"/>
              <w:bottom w:w="0" w:type="dxa"/>
              <w:right w:w="100" w:type="dxa"/>
            </w:tcMar>
          </w:tcPr>
          <w:p w14:paraId="40D243F6" w14:textId="77777777" w:rsidR="001372B8" w:rsidRDefault="00000000">
            <w:pPr>
              <w:spacing w:before="240" w:line="240" w:lineRule="auto"/>
              <w:jc w:val="both"/>
            </w:pPr>
            <w:r>
              <w:t>(15.2)</w:t>
            </w:r>
          </w:p>
        </w:tc>
        <w:tc>
          <w:tcPr>
            <w:tcW w:w="1455" w:type="dxa"/>
            <w:tcBorders>
              <w:top w:val="nil"/>
              <w:left w:val="nil"/>
              <w:bottom w:val="nil"/>
              <w:right w:val="nil"/>
            </w:tcBorders>
            <w:tcMar>
              <w:top w:w="0" w:type="dxa"/>
              <w:left w:w="100" w:type="dxa"/>
              <w:bottom w:w="0" w:type="dxa"/>
              <w:right w:w="100" w:type="dxa"/>
            </w:tcMar>
          </w:tcPr>
          <w:p w14:paraId="5D8606B6" w14:textId="77777777" w:rsidR="001372B8" w:rsidRDefault="00000000">
            <w:pPr>
              <w:spacing w:before="240" w:line="240" w:lineRule="auto"/>
              <w:jc w:val="both"/>
            </w:pPr>
            <w:r>
              <w:t>(191.9)</w:t>
            </w:r>
          </w:p>
        </w:tc>
        <w:tc>
          <w:tcPr>
            <w:tcW w:w="1485" w:type="dxa"/>
            <w:tcBorders>
              <w:top w:val="nil"/>
              <w:left w:val="nil"/>
              <w:bottom w:val="nil"/>
              <w:right w:val="nil"/>
            </w:tcBorders>
            <w:tcMar>
              <w:top w:w="0" w:type="dxa"/>
              <w:left w:w="100" w:type="dxa"/>
              <w:bottom w:w="0" w:type="dxa"/>
              <w:right w:w="100" w:type="dxa"/>
            </w:tcMar>
          </w:tcPr>
          <w:p w14:paraId="79BC65DB" w14:textId="77777777" w:rsidR="001372B8" w:rsidRDefault="00000000">
            <w:pPr>
              <w:spacing w:before="240" w:line="240" w:lineRule="auto"/>
              <w:jc w:val="both"/>
            </w:pPr>
            <w:r>
              <w:t>(0.022)</w:t>
            </w:r>
          </w:p>
        </w:tc>
      </w:tr>
      <w:tr w:rsidR="001372B8" w14:paraId="7ADFEAE0" w14:textId="77777777">
        <w:trPr>
          <w:trHeight w:val="330"/>
        </w:trPr>
        <w:tc>
          <w:tcPr>
            <w:tcW w:w="1815" w:type="dxa"/>
            <w:tcBorders>
              <w:top w:val="nil"/>
              <w:left w:val="nil"/>
              <w:bottom w:val="nil"/>
              <w:right w:val="nil"/>
            </w:tcBorders>
            <w:tcMar>
              <w:top w:w="0" w:type="dxa"/>
              <w:left w:w="100" w:type="dxa"/>
              <w:bottom w:w="0" w:type="dxa"/>
              <w:right w:w="100" w:type="dxa"/>
            </w:tcMar>
          </w:tcPr>
          <w:p w14:paraId="4CC4966F" w14:textId="77777777" w:rsidR="001372B8" w:rsidRDefault="00000000">
            <w:pPr>
              <w:spacing w:before="240" w:line="240" w:lineRule="auto"/>
              <w:jc w:val="both"/>
            </w:pPr>
            <w:r>
              <w:t>land # cap</w:t>
            </w:r>
          </w:p>
        </w:tc>
        <w:tc>
          <w:tcPr>
            <w:tcW w:w="1455" w:type="dxa"/>
            <w:tcBorders>
              <w:top w:val="nil"/>
              <w:left w:val="nil"/>
              <w:bottom w:val="nil"/>
              <w:right w:val="nil"/>
            </w:tcBorders>
            <w:tcMar>
              <w:top w:w="0" w:type="dxa"/>
              <w:left w:w="100" w:type="dxa"/>
              <w:bottom w:w="0" w:type="dxa"/>
              <w:right w:w="100" w:type="dxa"/>
            </w:tcMar>
          </w:tcPr>
          <w:p w14:paraId="2CCBF9F1" w14:textId="77777777" w:rsidR="001372B8" w:rsidRDefault="00000000">
            <w:pPr>
              <w:spacing w:before="240" w:line="240" w:lineRule="auto"/>
              <w:jc w:val="both"/>
              <w:rPr>
                <w:vertAlign w:val="superscript"/>
              </w:rPr>
            </w:pPr>
            <w:r>
              <w:t>-8.26</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28404F52" w14:textId="77777777" w:rsidR="001372B8" w:rsidRDefault="00000000">
            <w:pPr>
              <w:spacing w:before="240" w:line="240" w:lineRule="auto"/>
              <w:jc w:val="both"/>
              <w:rPr>
                <w:vertAlign w:val="superscript"/>
              </w:rPr>
            </w:pPr>
            <w:r>
              <w:t>-8.26</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462FBC2E" w14:textId="77777777" w:rsidR="001372B8" w:rsidRDefault="00000000">
            <w:pPr>
              <w:spacing w:before="240" w:line="240" w:lineRule="auto"/>
              <w:jc w:val="both"/>
            </w:pPr>
            <w:r>
              <w:t>17.8</w:t>
            </w:r>
          </w:p>
        </w:tc>
        <w:tc>
          <w:tcPr>
            <w:tcW w:w="1485" w:type="dxa"/>
            <w:tcBorders>
              <w:top w:val="nil"/>
              <w:left w:val="nil"/>
              <w:bottom w:val="nil"/>
              <w:right w:val="nil"/>
            </w:tcBorders>
            <w:tcMar>
              <w:top w:w="0" w:type="dxa"/>
              <w:left w:w="100" w:type="dxa"/>
              <w:bottom w:w="0" w:type="dxa"/>
              <w:right w:w="100" w:type="dxa"/>
            </w:tcMar>
          </w:tcPr>
          <w:p w14:paraId="3052FDD0" w14:textId="77777777" w:rsidR="001372B8" w:rsidRDefault="00000000">
            <w:pPr>
              <w:spacing w:before="240" w:line="240" w:lineRule="auto"/>
              <w:jc w:val="both"/>
            </w:pPr>
            <w:r>
              <w:t>-0.00046</w:t>
            </w:r>
          </w:p>
        </w:tc>
      </w:tr>
      <w:tr w:rsidR="001372B8" w14:paraId="7E05E09D" w14:textId="77777777">
        <w:trPr>
          <w:trHeight w:val="225"/>
        </w:trPr>
        <w:tc>
          <w:tcPr>
            <w:tcW w:w="1815" w:type="dxa"/>
            <w:tcBorders>
              <w:top w:val="nil"/>
              <w:left w:val="nil"/>
              <w:bottom w:val="nil"/>
              <w:right w:val="nil"/>
            </w:tcBorders>
            <w:tcMar>
              <w:top w:w="0" w:type="dxa"/>
              <w:left w:w="100" w:type="dxa"/>
              <w:bottom w:w="0" w:type="dxa"/>
              <w:right w:w="100" w:type="dxa"/>
            </w:tcMar>
          </w:tcPr>
          <w:p w14:paraId="7B429D2A"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459455F5" w14:textId="77777777" w:rsidR="001372B8" w:rsidRDefault="00000000">
            <w:pPr>
              <w:spacing w:before="240" w:line="240" w:lineRule="auto"/>
              <w:jc w:val="both"/>
            </w:pPr>
            <w:r>
              <w:t>(3.32)</w:t>
            </w:r>
          </w:p>
        </w:tc>
        <w:tc>
          <w:tcPr>
            <w:tcW w:w="1455" w:type="dxa"/>
            <w:tcBorders>
              <w:top w:val="nil"/>
              <w:left w:val="nil"/>
              <w:bottom w:val="nil"/>
              <w:right w:val="nil"/>
            </w:tcBorders>
            <w:tcMar>
              <w:top w:w="0" w:type="dxa"/>
              <w:left w:w="100" w:type="dxa"/>
              <w:bottom w:w="0" w:type="dxa"/>
              <w:right w:w="100" w:type="dxa"/>
            </w:tcMar>
          </w:tcPr>
          <w:p w14:paraId="66B28207" w14:textId="77777777" w:rsidR="001372B8" w:rsidRDefault="00000000">
            <w:pPr>
              <w:spacing w:before="240" w:line="240" w:lineRule="auto"/>
              <w:jc w:val="both"/>
            </w:pPr>
            <w:r>
              <w:t>(4.31)</w:t>
            </w:r>
          </w:p>
        </w:tc>
        <w:tc>
          <w:tcPr>
            <w:tcW w:w="1455" w:type="dxa"/>
            <w:tcBorders>
              <w:top w:val="nil"/>
              <w:left w:val="nil"/>
              <w:bottom w:val="nil"/>
              <w:right w:val="nil"/>
            </w:tcBorders>
            <w:tcMar>
              <w:top w:w="0" w:type="dxa"/>
              <w:left w:w="100" w:type="dxa"/>
              <w:bottom w:w="0" w:type="dxa"/>
              <w:right w:w="100" w:type="dxa"/>
            </w:tcMar>
          </w:tcPr>
          <w:p w14:paraId="69332134" w14:textId="77777777" w:rsidR="001372B8" w:rsidRDefault="00000000">
            <w:pPr>
              <w:spacing w:before="240" w:line="240" w:lineRule="auto"/>
              <w:jc w:val="both"/>
            </w:pPr>
            <w:r>
              <w:t>(34.4)</w:t>
            </w:r>
          </w:p>
        </w:tc>
        <w:tc>
          <w:tcPr>
            <w:tcW w:w="1485" w:type="dxa"/>
            <w:tcBorders>
              <w:top w:val="nil"/>
              <w:left w:val="nil"/>
              <w:bottom w:val="nil"/>
              <w:right w:val="nil"/>
            </w:tcBorders>
            <w:tcMar>
              <w:top w:w="0" w:type="dxa"/>
              <w:left w:w="100" w:type="dxa"/>
              <w:bottom w:w="0" w:type="dxa"/>
              <w:right w:w="100" w:type="dxa"/>
            </w:tcMar>
          </w:tcPr>
          <w:p w14:paraId="698DBFD9" w14:textId="77777777" w:rsidR="001372B8" w:rsidRDefault="00000000">
            <w:pPr>
              <w:spacing w:before="240" w:line="240" w:lineRule="auto"/>
              <w:jc w:val="both"/>
            </w:pPr>
            <w:r>
              <w:t>(0.013)</w:t>
            </w:r>
          </w:p>
        </w:tc>
      </w:tr>
      <w:tr w:rsidR="001372B8" w14:paraId="6D358933" w14:textId="77777777">
        <w:trPr>
          <w:trHeight w:val="330"/>
        </w:trPr>
        <w:tc>
          <w:tcPr>
            <w:tcW w:w="1815" w:type="dxa"/>
            <w:tcBorders>
              <w:top w:val="nil"/>
              <w:left w:val="nil"/>
              <w:bottom w:val="nil"/>
              <w:right w:val="nil"/>
            </w:tcBorders>
            <w:tcMar>
              <w:top w:w="0" w:type="dxa"/>
              <w:left w:w="100" w:type="dxa"/>
              <w:bottom w:w="0" w:type="dxa"/>
              <w:right w:w="100" w:type="dxa"/>
            </w:tcMar>
          </w:tcPr>
          <w:p w14:paraId="4286DFBF" w14:textId="77777777" w:rsidR="001372B8" w:rsidRDefault="00000000">
            <w:pPr>
              <w:spacing w:before="240" w:line="240" w:lineRule="auto"/>
              <w:jc w:val="both"/>
            </w:pPr>
            <w:r>
              <w:t>land # lab</w:t>
            </w:r>
          </w:p>
        </w:tc>
        <w:tc>
          <w:tcPr>
            <w:tcW w:w="1455" w:type="dxa"/>
            <w:tcBorders>
              <w:top w:val="nil"/>
              <w:left w:val="nil"/>
              <w:bottom w:val="nil"/>
              <w:right w:val="nil"/>
            </w:tcBorders>
            <w:tcMar>
              <w:top w:w="0" w:type="dxa"/>
              <w:left w:w="100" w:type="dxa"/>
              <w:bottom w:w="0" w:type="dxa"/>
              <w:right w:w="100" w:type="dxa"/>
            </w:tcMar>
          </w:tcPr>
          <w:p w14:paraId="4B426DD7" w14:textId="77777777" w:rsidR="001372B8" w:rsidRDefault="00000000">
            <w:pPr>
              <w:spacing w:before="240" w:line="240" w:lineRule="auto"/>
              <w:jc w:val="both"/>
              <w:rPr>
                <w:vertAlign w:val="superscript"/>
              </w:rPr>
            </w:pPr>
            <w:r>
              <w:t>192.5</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4E7CA792" w14:textId="77777777" w:rsidR="001372B8" w:rsidRDefault="00000000">
            <w:pPr>
              <w:spacing w:before="240" w:line="240" w:lineRule="auto"/>
              <w:jc w:val="both"/>
              <w:rPr>
                <w:vertAlign w:val="superscript"/>
              </w:rPr>
            </w:pPr>
            <w:r>
              <w:t>192.5</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1F357D68" w14:textId="77777777" w:rsidR="001372B8" w:rsidRDefault="00000000">
            <w:pPr>
              <w:spacing w:before="240" w:line="240" w:lineRule="auto"/>
              <w:jc w:val="both"/>
            </w:pPr>
            <w:r>
              <w:t>992.8</w:t>
            </w:r>
          </w:p>
        </w:tc>
        <w:tc>
          <w:tcPr>
            <w:tcW w:w="1485" w:type="dxa"/>
            <w:tcBorders>
              <w:top w:val="nil"/>
              <w:left w:val="nil"/>
              <w:bottom w:val="nil"/>
              <w:right w:val="nil"/>
            </w:tcBorders>
            <w:tcMar>
              <w:top w:w="0" w:type="dxa"/>
              <w:left w:w="100" w:type="dxa"/>
              <w:bottom w:w="0" w:type="dxa"/>
              <w:right w:w="100" w:type="dxa"/>
            </w:tcMar>
          </w:tcPr>
          <w:p w14:paraId="6218D1CD" w14:textId="77777777" w:rsidR="001372B8" w:rsidRDefault="00000000">
            <w:pPr>
              <w:spacing w:before="240" w:line="240" w:lineRule="auto"/>
              <w:jc w:val="both"/>
              <w:rPr>
                <w:vertAlign w:val="superscript"/>
              </w:rPr>
            </w:pPr>
            <w:r>
              <w:t>0.033</w:t>
            </w:r>
          </w:p>
        </w:tc>
      </w:tr>
      <w:tr w:rsidR="001372B8" w14:paraId="128F0DF8" w14:textId="77777777">
        <w:trPr>
          <w:trHeight w:val="225"/>
        </w:trPr>
        <w:tc>
          <w:tcPr>
            <w:tcW w:w="1815" w:type="dxa"/>
            <w:tcBorders>
              <w:top w:val="nil"/>
              <w:left w:val="nil"/>
              <w:bottom w:val="nil"/>
              <w:right w:val="nil"/>
            </w:tcBorders>
            <w:tcMar>
              <w:top w:w="0" w:type="dxa"/>
              <w:left w:w="100" w:type="dxa"/>
              <w:bottom w:w="0" w:type="dxa"/>
              <w:right w:w="100" w:type="dxa"/>
            </w:tcMar>
          </w:tcPr>
          <w:p w14:paraId="39DD60AA"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7CD22C66" w14:textId="77777777" w:rsidR="001372B8" w:rsidRDefault="00000000">
            <w:pPr>
              <w:spacing w:before="240" w:line="240" w:lineRule="auto"/>
              <w:jc w:val="both"/>
            </w:pPr>
            <w:r>
              <w:t>(64.3)</w:t>
            </w:r>
          </w:p>
        </w:tc>
        <w:tc>
          <w:tcPr>
            <w:tcW w:w="1455" w:type="dxa"/>
            <w:tcBorders>
              <w:top w:val="nil"/>
              <w:left w:val="nil"/>
              <w:bottom w:val="nil"/>
              <w:right w:val="nil"/>
            </w:tcBorders>
            <w:tcMar>
              <w:top w:w="0" w:type="dxa"/>
              <w:left w:w="100" w:type="dxa"/>
              <w:bottom w:w="0" w:type="dxa"/>
              <w:right w:w="100" w:type="dxa"/>
            </w:tcMar>
          </w:tcPr>
          <w:p w14:paraId="25FE52AC" w14:textId="77777777" w:rsidR="001372B8" w:rsidRDefault="00000000">
            <w:pPr>
              <w:spacing w:before="240" w:line="240" w:lineRule="auto"/>
              <w:jc w:val="both"/>
            </w:pPr>
            <w:r>
              <w:t>(103.0)</w:t>
            </w:r>
          </w:p>
        </w:tc>
        <w:tc>
          <w:tcPr>
            <w:tcW w:w="1455" w:type="dxa"/>
            <w:tcBorders>
              <w:top w:val="nil"/>
              <w:left w:val="nil"/>
              <w:bottom w:val="nil"/>
              <w:right w:val="nil"/>
            </w:tcBorders>
            <w:tcMar>
              <w:top w:w="0" w:type="dxa"/>
              <w:left w:w="100" w:type="dxa"/>
              <w:bottom w:w="0" w:type="dxa"/>
              <w:right w:w="100" w:type="dxa"/>
            </w:tcMar>
          </w:tcPr>
          <w:p w14:paraId="28B64FA7" w14:textId="77777777" w:rsidR="001372B8" w:rsidRDefault="00000000">
            <w:pPr>
              <w:spacing w:before="240" w:line="240" w:lineRule="auto"/>
              <w:jc w:val="both"/>
            </w:pPr>
            <w:r>
              <w:t>(670.7)</w:t>
            </w:r>
          </w:p>
        </w:tc>
        <w:tc>
          <w:tcPr>
            <w:tcW w:w="1485" w:type="dxa"/>
            <w:tcBorders>
              <w:top w:val="nil"/>
              <w:left w:val="nil"/>
              <w:bottom w:val="nil"/>
              <w:right w:val="nil"/>
            </w:tcBorders>
            <w:tcMar>
              <w:top w:w="0" w:type="dxa"/>
              <w:left w:w="100" w:type="dxa"/>
              <w:bottom w:w="0" w:type="dxa"/>
              <w:right w:w="100" w:type="dxa"/>
            </w:tcMar>
          </w:tcPr>
          <w:p w14:paraId="751A71DC" w14:textId="77777777" w:rsidR="001372B8" w:rsidRDefault="00000000">
            <w:pPr>
              <w:spacing w:before="240" w:line="240" w:lineRule="auto"/>
              <w:jc w:val="both"/>
            </w:pPr>
            <w:r>
              <w:t>(0.044)</w:t>
            </w:r>
          </w:p>
        </w:tc>
      </w:tr>
      <w:tr w:rsidR="001372B8" w14:paraId="5D8B5D80" w14:textId="77777777">
        <w:trPr>
          <w:trHeight w:val="330"/>
        </w:trPr>
        <w:tc>
          <w:tcPr>
            <w:tcW w:w="1815" w:type="dxa"/>
            <w:tcBorders>
              <w:top w:val="nil"/>
              <w:left w:val="nil"/>
              <w:bottom w:val="nil"/>
              <w:right w:val="nil"/>
            </w:tcBorders>
            <w:tcMar>
              <w:top w:w="0" w:type="dxa"/>
              <w:left w:w="100" w:type="dxa"/>
              <w:bottom w:w="0" w:type="dxa"/>
              <w:right w:w="100" w:type="dxa"/>
            </w:tcMar>
          </w:tcPr>
          <w:p w14:paraId="15179F1D" w14:textId="77777777" w:rsidR="001372B8" w:rsidRDefault="00000000">
            <w:pPr>
              <w:spacing w:before="240" w:line="240" w:lineRule="auto"/>
              <w:jc w:val="both"/>
            </w:pPr>
            <w:r>
              <w:t xml:space="preserve">land # </w:t>
            </w:r>
            <w:proofErr w:type="spellStart"/>
            <w:r>
              <w:t>chim</w:t>
            </w:r>
            <w:proofErr w:type="spellEnd"/>
          </w:p>
        </w:tc>
        <w:tc>
          <w:tcPr>
            <w:tcW w:w="1455" w:type="dxa"/>
            <w:tcBorders>
              <w:top w:val="nil"/>
              <w:left w:val="nil"/>
              <w:bottom w:val="nil"/>
              <w:right w:val="nil"/>
            </w:tcBorders>
            <w:tcMar>
              <w:top w:w="0" w:type="dxa"/>
              <w:left w:w="100" w:type="dxa"/>
              <w:bottom w:w="0" w:type="dxa"/>
              <w:right w:w="100" w:type="dxa"/>
            </w:tcMar>
          </w:tcPr>
          <w:p w14:paraId="463FE1F8" w14:textId="77777777" w:rsidR="001372B8" w:rsidRDefault="00000000">
            <w:pPr>
              <w:spacing w:before="240" w:line="240" w:lineRule="auto"/>
              <w:jc w:val="both"/>
              <w:rPr>
                <w:vertAlign w:val="superscript"/>
              </w:rPr>
            </w:pPr>
            <w:r>
              <w:t>7.18</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1BCCB70B" w14:textId="77777777" w:rsidR="001372B8" w:rsidRDefault="00000000">
            <w:pPr>
              <w:spacing w:before="240" w:line="240" w:lineRule="auto"/>
              <w:jc w:val="both"/>
            </w:pPr>
            <w:r>
              <w:t>7.18</w:t>
            </w:r>
          </w:p>
        </w:tc>
        <w:tc>
          <w:tcPr>
            <w:tcW w:w="1455" w:type="dxa"/>
            <w:tcBorders>
              <w:top w:val="nil"/>
              <w:left w:val="nil"/>
              <w:bottom w:val="nil"/>
              <w:right w:val="nil"/>
            </w:tcBorders>
            <w:tcMar>
              <w:top w:w="0" w:type="dxa"/>
              <w:left w:w="100" w:type="dxa"/>
              <w:bottom w:w="0" w:type="dxa"/>
              <w:right w:w="100" w:type="dxa"/>
            </w:tcMar>
          </w:tcPr>
          <w:p w14:paraId="1796F392" w14:textId="77777777" w:rsidR="001372B8" w:rsidRDefault="00000000">
            <w:pPr>
              <w:spacing w:before="240" w:line="240" w:lineRule="auto"/>
              <w:jc w:val="both"/>
            </w:pPr>
            <w:r>
              <w:t>1.69</w:t>
            </w:r>
          </w:p>
        </w:tc>
        <w:tc>
          <w:tcPr>
            <w:tcW w:w="1485" w:type="dxa"/>
            <w:tcBorders>
              <w:top w:val="nil"/>
              <w:left w:val="nil"/>
              <w:bottom w:val="nil"/>
              <w:right w:val="nil"/>
            </w:tcBorders>
            <w:tcMar>
              <w:top w:w="0" w:type="dxa"/>
              <w:left w:w="100" w:type="dxa"/>
              <w:bottom w:w="0" w:type="dxa"/>
              <w:right w:w="100" w:type="dxa"/>
            </w:tcMar>
          </w:tcPr>
          <w:p w14:paraId="150AE1F6" w14:textId="77777777" w:rsidR="001372B8" w:rsidRDefault="00000000">
            <w:pPr>
              <w:spacing w:before="240" w:line="240" w:lineRule="auto"/>
              <w:jc w:val="both"/>
            </w:pPr>
            <w:r>
              <w:t>-0.054***</w:t>
            </w:r>
          </w:p>
        </w:tc>
      </w:tr>
      <w:tr w:rsidR="001372B8" w14:paraId="791F4C61" w14:textId="77777777">
        <w:trPr>
          <w:trHeight w:val="225"/>
        </w:trPr>
        <w:tc>
          <w:tcPr>
            <w:tcW w:w="1815" w:type="dxa"/>
            <w:tcBorders>
              <w:top w:val="nil"/>
              <w:left w:val="nil"/>
              <w:bottom w:val="nil"/>
              <w:right w:val="nil"/>
            </w:tcBorders>
            <w:tcMar>
              <w:top w:w="0" w:type="dxa"/>
              <w:left w:w="100" w:type="dxa"/>
              <w:bottom w:w="0" w:type="dxa"/>
              <w:right w:w="100" w:type="dxa"/>
            </w:tcMar>
          </w:tcPr>
          <w:p w14:paraId="468EEE1D"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7451969D" w14:textId="77777777" w:rsidR="001372B8" w:rsidRDefault="00000000">
            <w:pPr>
              <w:spacing w:before="240" w:line="240" w:lineRule="auto"/>
              <w:jc w:val="both"/>
            </w:pPr>
            <w:r>
              <w:t>(3.46)</w:t>
            </w:r>
          </w:p>
        </w:tc>
        <w:tc>
          <w:tcPr>
            <w:tcW w:w="1455" w:type="dxa"/>
            <w:tcBorders>
              <w:top w:val="nil"/>
              <w:left w:val="nil"/>
              <w:bottom w:val="nil"/>
              <w:right w:val="nil"/>
            </w:tcBorders>
            <w:tcMar>
              <w:top w:w="0" w:type="dxa"/>
              <w:left w:w="100" w:type="dxa"/>
              <w:bottom w:w="0" w:type="dxa"/>
              <w:right w:w="100" w:type="dxa"/>
            </w:tcMar>
          </w:tcPr>
          <w:p w14:paraId="790BFB32" w14:textId="77777777" w:rsidR="001372B8" w:rsidRDefault="00000000">
            <w:pPr>
              <w:spacing w:before="240" w:line="240" w:lineRule="auto"/>
              <w:jc w:val="both"/>
            </w:pPr>
            <w:r>
              <w:t>(8.00)</w:t>
            </w:r>
          </w:p>
        </w:tc>
        <w:tc>
          <w:tcPr>
            <w:tcW w:w="1455" w:type="dxa"/>
            <w:tcBorders>
              <w:top w:val="nil"/>
              <w:left w:val="nil"/>
              <w:bottom w:val="nil"/>
              <w:right w:val="nil"/>
            </w:tcBorders>
            <w:tcMar>
              <w:top w:w="0" w:type="dxa"/>
              <w:left w:w="100" w:type="dxa"/>
              <w:bottom w:w="0" w:type="dxa"/>
              <w:right w:w="100" w:type="dxa"/>
            </w:tcMar>
          </w:tcPr>
          <w:p w14:paraId="5BB0983C" w14:textId="77777777" w:rsidR="001372B8" w:rsidRDefault="00000000">
            <w:pPr>
              <w:spacing w:before="240" w:line="240" w:lineRule="auto"/>
              <w:jc w:val="both"/>
            </w:pPr>
            <w:r>
              <w:t>(39.7)</w:t>
            </w:r>
          </w:p>
        </w:tc>
        <w:tc>
          <w:tcPr>
            <w:tcW w:w="1485" w:type="dxa"/>
            <w:tcBorders>
              <w:top w:val="nil"/>
              <w:left w:val="nil"/>
              <w:bottom w:val="nil"/>
              <w:right w:val="nil"/>
            </w:tcBorders>
            <w:tcMar>
              <w:top w:w="0" w:type="dxa"/>
              <w:left w:w="100" w:type="dxa"/>
              <w:bottom w:w="0" w:type="dxa"/>
              <w:right w:w="100" w:type="dxa"/>
            </w:tcMar>
          </w:tcPr>
          <w:p w14:paraId="20CD255E" w14:textId="77777777" w:rsidR="001372B8" w:rsidRDefault="00000000">
            <w:pPr>
              <w:spacing w:before="240" w:line="240" w:lineRule="auto"/>
              <w:jc w:val="both"/>
            </w:pPr>
            <w:r>
              <w:t>(0.011)</w:t>
            </w:r>
          </w:p>
        </w:tc>
      </w:tr>
      <w:tr w:rsidR="001372B8" w14:paraId="2A083180" w14:textId="77777777">
        <w:trPr>
          <w:trHeight w:val="285"/>
        </w:trPr>
        <w:tc>
          <w:tcPr>
            <w:tcW w:w="1815" w:type="dxa"/>
            <w:tcBorders>
              <w:top w:val="nil"/>
              <w:left w:val="nil"/>
              <w:bottom w:val="nil"/>
              <w:right w:val="nil"/>
            </w:tcBorders>
            <w:tcMar>
              <w:top w:w="0" w:type="dxa"/>
              <w:left w:w="100" w:type="dxa"/>
              <w:bottom w:w="0" w:type="dxa"/>
              <w:right w:w="100" w:type="dxa"/>
            </w:tcMar>
          </w:tcPr>
          <w:p w14:paraId="40C21F26" w14:textId="77777777" w:rsidR="001372B8" w:rsidRDefault="00000000">
            <w:pPr>
              <w:spacing w:before="240" w:line="240" w:lineRule="auto"/>
              <w:jc w:val="both"/>
            </w:pPr>
            <w:r>
              <w:t xml:space="preserve">land # </w:t>
            </w:r>
            <w:proofErr w:type="spellStart"/>
            <w:r>
              <w:t>hmal</w:t>
            </w:r>
            <w:proofErr w:type="spellEnd"/>
          </w:p>
        </w:tc>
        <w:tc>
          <w:tcPr>
            <w:tcW w:w="1455" w:type="dxa"/>
            <w:tcBorders>
              <w:top w:val="nil"/>
              <w:left w:val="nil"/>
              <w:bottom w:val="nil"/>
              <w:right w:val="nil"/>
            </w:tcBorders>
            <w:tcMar>
              <w:top w:w="0" w:type="dxa"/>
              <w:left w:w="100" w:type="dxa"/>
              <w:bottom w:w="0" w:type="dxa"/>
              <w:right w:w="100" w:type="dxa"/>
            </w:tcMar>
          </w:tcPr>
          <w:p w14:paraId="7231BCA8" w14:textId="77777777" w:rsidR="001372B8" w:rsidRDefault="00000000">
            <w:pPr>
              <w:spacing w:before="240" w:line="240" w:lineRule="auto"/>
              <w:jc w:val="both"/>
            </w:pPr>
            <w:r>
              <w:t>100.1</w:t>
            </w:r>
          </w:p>
        </w:tc>
        <w:tc>
          <w:tcPr>
            <w:tcW w:w="1455" w:type="dxa"/>
            <w:tcBorders>
              <w:top w:val="nil"/>
              <w:left w:val="nil"/>
              <w:bottom w:val="nil"/>
              <w:right w:val="nil"/>
            </w:tcBorders>
            <w:tcMar>
              <w:top w:w="0" w:type="dxa"/>
              <w:left w:w="100" w:type="dxa"/>
              <w:bottom w:w="0" w:type="dxa"/>
              <w:right w:w="100" w:type="dxa"/>
            </w:tcMar>
          </w:tcPr>
          <w:p w14:paraId="791F80A6" w14:textId="77777777" w:rsidR="001372B8" w:rsidRDefault="00000000">
            <w:pPr>
              <w:spacing w:before="240" w:line="240" w:lineRule="auto"/>
              <w:jc w:val="both"/>
            </w:pPr>
            <w:r>
              <w:t>100.1</w:t>
            </w:r>
          </w:p>
        </w:tc>
        <w:tc>
          <w:tcPr>
            <w:tcW w:w="1455" w:type="dxa"/>
            <w:tcBorders>
              <w:top w:val="nil"/>
              <w:left w:val="nil"/>
              <w:bottom w:val="nil"/>
              <w:right w:val="nil"/>
            </w:tcBorders>
            <w:tcMar>
              <w:top w:w="0" w:type="dxa"/>
              <w:left w:w="100" w:type="dxa"/>
              <w:bottom w:w="0" w:type="dxa"/>
              <w:right w:w="100" w:type="dxa"/>
            </w:tcMar>
          </w:tcPr>
          <w:p w14:paraId="489757D1" w14:textId="77777777" w:rsidR="001372B8" w:rsidRDefault="00000000">
            <w:pPr>
              <w:spacing w:before="240" w:line="240" w:lineRule="auto"/>
              <w:jc w:val="both"/>
            </w:pPr>
            <w:r>
              <w:t>216.7</w:t>
            </w:r>
          </w:p>
        </w:tc>
        <w:tc>
          <w:tcPr>
            <w:tcW w:w="1485" w:type="dxa"/>
            <w:tcBorders>
              <w:top w:val="nil"/>
              <w:left w:val="nil"/>
              <w:bottom w:val="nil"/>
              <w:right w:val="nil"/>
            </w:tcBorders>
            <w:tcMar>
              <w:top w:w="0" w:type="dxa"/>
              <w:left w:w="100" w:type="dxa"/>
              <w:bottom w:w="0" w:type="dxa"/>
              <w:right w:w="100" w:type="dxa"/>
            </w:tcMar>
          </w:tcPr>
          <w:p w14:paraId="7110BBF9" w14:textId="77777777" w:rsidR="001372B8" w:rsidRDefault="00000000">
            <w:pPr>
              <w:spacing w:before="240" w:line="240" w:lineRule="auto"/>
              <w:jc w:val="both"/>
            </w:pPr>
            <w:r>
              <w:t>0.011</w:t>
            </w:r>
          </w:p>
        </w:tc>
      </w:tr>
      <w:tr w:rsidR="001372B8" w14:paraId="6BA2385E" w14:textId="77777777">
        <w:trPr>
          <w:trHeight w:val="225"/>
        </w:trPr>
        <w:tc>
          <w:tcPr>
            <w:tcW w:w="1815" w:type="dxa"/>
            <w:tcBorders>
              <w:top w:val="nil"/>
              <w:left w:val="nil"/>
              <w:bottom w:val="nil"/>
              <w:right w:val="nil"/>
            </w:tcBorders>
            <w:tcMar>
              <w:top w:w="0" w:type="dxa"/>
              <w:left w:w="100" w:type="dxa"/>
              <w:bottom w:w="0" w:type="dxa"/>
              <w:right w:w="100" w:type="dxa"/>
            </w:tcMar>
          </w:tcPr>
          <w:p w14:paraId="175FC0A9"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4F6EDFF8" w14:textId="77777777" w:rsidR="001372B8" w:rsidRDefault="00000000">
            <w:pPr>
              <w:spacing w:before="240" w:line="240" w:lineRule="auto"/>
              <w:jc w:val="both"/>
            </w:pPr>
            <w:r>
              <w:t>(93.4)</w:t>
            </w:r>
          </w:p>
        </w:tc>
        <w:tc>
          <w:tcPr>
            <w:tcW w:w="1455" w:type="dxa"/>
            <w:tcBorders>
              <w:top w:val="nil"/>
              <w:left w:val="nil"/>
              <w:bottom w:val="nil"/>
              <w:right w:val="nil"/>
            </w:tcBorders>
            <w:tcMar>
              <w:top w:w="0" w:type="dxa"/>
              <w:left w:w="100" w:type="dxa"/>
              <w:bottom w:w="0" w:type="dxa"/>
              <w:right w:w="100" w:type="dxa"/>
            </w:tcMar>
          </w:tcPr>
          <w:p w14:paraId="6B931F5B" w14:textId="77777777" w:rsidR="001372B8" w:rsidRDefault="00000000">
            <w:pPr>
              <w:spacing w:before="240" w:line="240" w:lineRule="auto"/>
              <w:jc w:val="both"/>
            </w:pPr>
            <w:r>
              <w:t>(100.3)</w:t>
            </w:r>
          </w:p>
        </w:tc>
        <w:tc>
          <w:tcPr>
            <w:tcW w:w="1455" w:type="dxa"/>
            <w:tcBorders>
              <w:top w:val="nil"/>
              <w:left w:val="nil"/>
              <w:bottom w:val="nil"/>
              <w:right w:val="nil"/>
            </w:tcBorders>
            <w:tcMar>
              <w:top w:w="0" w:type="dxa"/>
              <w:left w:w="100" w:type="dxa"/>
              <w:bottom w:w="0" w:type="dxa"/>
              <w:right w:w="100" w:type="dxa"/>
            </w:tcMar>
          </w:tcPr>
          <w:p w14:paraId="0626E657" w14:textId="77777777" w:rsidR="001372B8" w:rsidRDefault="00000000">
            <w:pPr>
              <w:spacing w:before="240" w:line="240" w:lineRule="auto"/>
              <w:jc w:val="both"/>
            </w:pPr>
            <w:r>
              <w:t>(683.7)</w:t>
            </w:r>
          </w:p>
        </w:tc>
        <w:tc>
          <w:tcPr>
            <w:tcW w:w="1485" w:type="dxa"/>
            <w:tcBorders>
              <w:top w:val="nil"/>
              <w:left w:val="nil"/>
              <w:bottom w:val="nil"/>
              <w:right w:val="nil"/>
            </w:tcBorders>
            <w:tcMar>
              <w:top w:w="0" w:type="dxa"/>
              <w:left w:w="100" w:type="dxa"/>
              <w:bottom w:w="0" w:type="dxa"/>
              <w:right w:w="100" w:type="dxa"/>
            </w:tcMar>
          </w:tcPr>
          <w:p w14:paraId="1D5F49E3" w14:textId="77777777" w:rsidR="001372B8" w:rsidRDefault="00000000">
            <w:pPr>
              <w:spacing w:before="240" w:line="240" w:lineRule="auto"/>
              <w:jc w:val="both"/>
            </w:pPr>
            <w:r>
              <w:t>(0.042)</w:t>
            </w:r>
          </w:p>
        </w:tc>
      </w:tr>
      <w:tr w:rsidR="001372B8" w14:paraId="6815B999" w14:textId="77777777">
        <w:trPr>
          <w:trHeight w:val="285"/>
        </w:trPr>
        <w:tc>
          <w:tcPr>
            <w:tcW w:w="1815" w:type="dxa"/>
            <w:tcBorders>
              <w:top w:val="nil"/>
              <w:left w:val="nil"/>
              <w:bottom w:val="nil"/>
              <w:right w:val="nil"/>
            </w:tcBorders>
            <w:tcMar>
              <w:top w:w="0" w:type="dxa"/>
              <w:left w:w="100" w:type="dxa"/>
              <w:bottom w:w="0" w:type="dxa"/>
              <w:right w:w="100" w:type="dxa"/>
            </w:tcMar>
          </w:tcPr>
          <w:p w14:paraId="4959631C" w14:textId="77777777" w:rsidR="001372B8" w:rsidRDefault="00000000">
            <w:pPr>
              <w:spacing w:before="240" w:line="240" w:lineRule="auto"/>
              <w:jc w:val="both"/>
            </w:pPr>
            <w:r>
              <w:t xml:space="preserve">land # </w:t>
            </w:r>
            <w:proofErr w:type="spellStart"/>
            <w:r>
              <w:t>hfem</w:t>
            </w:r>
            <w:proofErr w:type="spellEnd"/>
          </w:p>
        </w:tc>
        <w:tc>
          <w:tcPr>
            <w:tcW w:w="1455" w:type="dxa"/>
            <w:tcBorders>
              <w:top w:val="nil"/>
              <w:left w:val="nil"/>
              <w:bottom w:val="nil"/>
              <w:right w:val="nil"/>
            </w:tcBorders>
            <w:tcMar>
              <w:top w:w="0" w:type="dxa"/>
              <w:left w:w="100" w:type="dxa"/>
              <w:bottom w:w="0" w:type="dxa"/>
              <w:right w:w="100" w:type="dxa"/>
            </w:tcMar>
          </w:tcPr>
          <w:p w14:paraId="053C17D8" w14:textId="77777777" w:rsidR="001372B8" w:rsidRDefault="00000000">
            <w:pPr>
              <w:spacing w:before="240" w:line="240" w:lineRule="auto"/>
              <w:jc w:val="both"/>
            </w:pPr>
            <w:r>
              <w:t>134.2</w:t>
            </w:r>
          </w:p>
        </w:tc>
        <w:tc>
          <w:tcPr>
            <w:tcW w:w="1455" w:type="dxa"/>
            <w:tcBorders>
              <w:top w:val="nil"/>
              <w:left w:val="nil"/>
              <w:bottom w:val="nil"/>
              <w:right w:val="nil"/>
            </w:tcBorders>
            <w:tcMar>
              <w:top w:w="0" w:type="dxa"/>
              <w:left w:w="100" w:type="dxa"/>
              <w:bottom w:w="0" w:type="dxa"/>
              <w:right w:w="100" w:type="dxa"/>
            </w:tcMar>
          </w:tcPr>
          <w:p w14:paraId="6D6B77CF" w14:textId="77777777" w:rsidR="001372B8" w:rsidRDefault="00000000">
            <w:pPr>
              <w:spacing w:before="240" w:line="240" w:lineRule="auto"/>
              <w:jc w:val="both"/>
            </w:pPr>
            <w:r>
              <w:t>134.2</w:t>
            </w:r>
          </w:p>
        </w:tc>
        <w:tc>
          <w:tcPr>
            <w:tcW w:w="1455" w:type="dxa"/>
            <w:tcBorders>
              <w:top w:val="nil"/>
              <w:left w:val="nil"/>
              <w:bottom w:val="nil"/>
              <w:right w:val="nil"/>
            </w:tcBorders>
            <w:tcMar>
              <w:top w:w="0" w:type="dxa"/>
              <w:left w:w="100" w:type="dxa"/>
              <w:bottom w:w="0" w:type="dxa"/>
              <w:right w:w="100" w:type="dxa"/>
            </w:tcMar>
          </w:tcPr>
          <w:p w14:paraId="4EE01ED5" w14:textId="77777777" w:rsidR="001372B8" w:rsidRDefault="00000000">
            <w:pPr>
              <w:spacing w:before="240" w:line="240" w:lineRule="auto"/>
              <w:jc w:val="both"/>
            </w:pPr>
            <w:r>
              <w:t>203.3</w:t>
            </w:r>
          </w:p>
        </w:tc>
        <w:tc>
          <w:tcPr>
            <w:tcW w:w="1485" w:type="dxa"/>
            <w:tcBorders>
              <w:top w:val="nil"/>
              <w:left w:val="nil"/>
              <w:bottom w:val="nil"/>
              <w:right w:val="nil"/>
            </w:tcBorders>
            <w:tcMar>
              <w:top w:w="0" w:type="dxa"/>
              <w:left w:w="100" w:type="dxa"/>
              <w:bottom w:w="0" w:type="dxa"/>
              <w:right w:w="100" w:type="dxa"/>
            </w:tcMar>
          </w:tcPr>
          <w:p w14:paraId="070BBB1B" w14:textId="77777777" w:rsidR="001372B8" w:rsidRDefault="00000000">
            <w:pPr>
              <w:spacing w:before="240" w:line="240" w:lineRule="auto"/>
              <w:jc w:val="both"/>
            </w:pPr>
            <w:r>
              <w:t>0.012</w:t>
            </w:r>
          </w:p>
        </w:tc>
      </w:tr>
      <w:tr w:rsidR="001372B8" w14:paraId="44B6B4B3" w14:textId="77777777">
        <w:trPr>
          <w:trHeight w:val="225"/>
        </w:trPr>
        <w:tc>
          <w:tcPr>
            <w:tcW w:w="1815" w:type="dxa"/>
            <w:tcBorders>
              <w:top w:val="nil"/>
              <w:left w:val="nil"/>
              <w:bottom w:val="nil"/>
              <w:right w:val="nil"/>
            </w:tcBorders>
            <w:tcMar>
              <w:top w:w="0" w:type="dxa"/>
              <w:left w:w="100" w:type="dxa"/>
              <w:bottom w:w="0" w:type="dxa"/>
              <w:right w:w="100" w:type="dxa"/>
            </w:tcMar>
          </w:tcPr>
          <w:p w14:paraId="247E04AA" w14:textId="77777777" w:rsidR="001372B8" w:rsidRDefault="00000000">
            <w:pPr>
              <w:spacing w:before="240" w:line="240" w:lineRule="auto"/>
              <w:jc w:val="both"/>
            </w:pPr>
            <w:r>
              <w:lastRenderedPageBreak/>
              <w:t xml:space="preserve"> </w:t>
            </w:r>
          </w:p>
        </w:tc>
        <w:tc>
          <w:tcPr>
            <w:tcW w:w="1455" w:type="dxa"/>
            <w:tcBorders>
              <w:top w:val="nil"/>
              <w:left w:val="nil"/>
              <w:bottom w:val="nil"/>
              <w:right w:val="nil"/>
            </w:tcBorders>
            <w:tcMar>
              <w:top w:w="0" w:type="dxa"/>
              <w:left w:w="100" w:type="dxa"/>
              <w:bottom w:w="0" w:type="dxa"/>
              <w:right w:w="100" w:type="dxa"/>
            </w:tcMar>
          </w:tcPr>
          <w:p w14:paraId="1185BEAF" w14:textId="77777777" w:rsidR="001372B8" w:rsidRDefault="00000000">
            <w:pPr>
              <w:spacing w:before="240" w:line="240" w:lineRule="auto"/>
              <w:jc w:val="both"/>
            </w:pPr>
            <w:r>
              <w:t>(101.0)</w:t>
            </w:r>
          </w:p>
        </w:tc>
        <w:tc>
          <w:tcPr>
            <w:tcW w:w="1455" w:type="dxa"/>
            <w:tcBorders>
              <w:top w:val="nil"/>
              <w:left w:val="nil"/>
              <w:bottom w:val="nil"/>
              <w:right w:val="nil"/>
            </w:tcBorders>
            <w:tcMar>
              <w:top w:w="0" w:type="dxa"/>
              <w:left w:w="100" w:type="dxa"/>
              <w:bottom w:w="0" w:type="dxa"/>
              <w:right w:w="100" w:type="dxa"/>
            </w:tcMar>
          </w:tcPr>
          <w:p w14:paraId="52F0F9A5" w14:textId="77777777" w:rsidR="001372B8" w:rsidRDefault="00000000">
            <w:pPr>
              <w:spacing w:before="240" w:line="240" w:lineRule="auto"/>
              <w:jc w:val="both"/>
            </w:pPr>
            <w:r>
              <w:t>(138.5)</w:t>
            </w:r>
          </w:p>
        </w:tc>
        <w:tc>
          <w:tcPr>
            <w:tcW w:w="1455" w:type="dxa"/>
            <w:tcBorders>
              <w:top w:val="nil"/>
              <w:left w:val="nil"/>
              <w:bottom w:val="nil"/>
              <w:right w:val="nil"/>
            </w:tcBorders>
            <w:tcMar>
              <w:top w:w="0" w:type="dxa"/>
              <w:left w:w="100" w:type="dxa"/>
              <w:bottom w:w="0" w:type="dxa"/>
              <w:right w:w="100" w:type="dxa"/>
            </w:tcMar>
          </w:tcPr>
          <w:p w14:paraId="01A60005" w14:textId="77777777" w:rsidR="001372B8" w:rsidRDefault="00000000">
            <w:pPr>
              <w:spacing w:before="240" w:line="240" w:lineRule="auto"/>
              <w:jc w:val="both"/>
            </w:pPr>
            <w:r>
              <w:t>(503.5)</w:t>
            </w:r>
          </w:p>
        </w:tc>
        <w:tc>
          <w:tcPr>
            <w:tcW w:w="1485" w:type="dxa"/>
            <w:tcBorders>
              <w:top w:val="nil"/>
              <w:left w:val="nil"/>
              <w:bottom w:val="nil"/>
              <w:right w:val="nil"/>
            </w:tcBorders>
            <w:tcMar>
              <w:top w:w="0" w:type="dxa"/>
              <w:left w:w="100" w:type="dxa"/>
              <w:bottom w:w="0" w:type="dxa"/>
              <w:right w:w="100" w:type="dxa"/>
            </w:tcMar>
          </w:tcPr>
          <w:p w14:paraId="585B6175" w14:textId="77777777" w:rsidR="001372B8" w:rsidRDefault="00000000">
            <w:pPr>
              <w:spacing w:before="240" w:line="240" w:lineRule="auto"/>
              <w:jc w:val="both"/>
            </w:pPr>
            <w:r>
              <w:t>(0.045)</w:t>
            </w:r>
          </w:p>
        </w:tc>
      </w:tr>
      <w:tr w:rsidR="001372B8" w14:paraId="539CD453" w14:textId="77777777">
        <w:trPr>
          <w:trHeight w:val="330"/>
        </w:trPr>
        <w:tc>
          <w:tcPr>
            <w:tcW w:w="1815" w:type="dxa"/>
            <w:tcBorders>
              <w:top w:val="nil"/>
              <w:left w:val="nil"/>
              <w:bottom w:val="nil"/>
              <w:right w:val="nil"/>
            </w:tcBorders>
            <w:tcMar>
              <w:top w:w="0" w:type="dxa"/>
              <w:left w:w="100" w:type="dxa"/>
              <w:bottom w:w="0" w:type="dxa"/>
              <w:right w:w="100" w:type="dxa"/>
            </w:tcMar>
          </w:tcPr>
          <w:p w14:paraId="303F0B3F" w14:textId="77777777" w:rsidR="001372B8" w:rsidRDefault="00000000">
            <w:pPr>
              <w:spacing w:before="240" w:line="240" w:lineRule="auto"/>
              <w:jc w:val="both"/>
            </w:pPr>
            <w:r>
              <w:t>cap # cap</w:t>
            </w:r>
          </w:p>
        </w:tc>
        <w:tc>
          <w:tcPr>
            <w:tcW w:w="1455" w:type="dxa"/>
            <w:tcBorders>
              <w:top w:val="nil"/>
              <w:left w:val="nil"/>
              <w:bottom w:val="nil"/>
              <w:right w:val="nil"/>
            </w:tcBorders>
            <w:tcMar>
              <w:top w:w="0" w:type="dxa"/>
              <w:left w:w="100" w:type="dxa"/>
              <w:bottom w:w="0" w:type="dxa"/>
              <w:right w:w="100" w:type="dxa"/>
            </w:tcMar>
          </w:tcPr>
          <w:p w14:paraId="7D9F5004" w14:textId="77777777" w:rsidR="001372B8" w:rsidRDefault="00000000">
            <w:pPr>
              <w:spacing w:before="240" w:line="240" w:lineRule="auto"/>
              <w:jc w:val="both"/>
              <w:rPr>
                <w:vertAlign w:val="superscript"/>
              </w:rPr>
            </w:pPr>
            <w:r>
              <w:t>-0.12</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63CDAB60" w14:textId="77777777" w:rsidR="001372B8" w:rsidRDefault="00000000">
            <w:pPr>
              <w:spacing w:before="240" w:line="240" w:lineRule="auto"/>
              <w:jc w:val="both"/>
              <w:rPr>
                <w:vertAlign w:val="superscript"/>
              </w:rPr>
            </w:pPr>
            <w:r>
              <w:t>-0.12</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643480E0" w14:textId="77777777" w:rsidR="001372B8" w:rsidRDefault="00000000">
            <w:pPr>
              <w:spacing w:before="240" w:line="240" w:lineRule="auto"/>
              <w:jc w:val="both"/>
            </w:pPr>
            <w:r>
              <w:t>-2.35</w:t>
            </w:r>
          </w:p>
        </w:tc>
        <w:tc>
          <w:tcPr>
            <w:tcW w:w="1485" w:type="dxa"/>
            <w:tcBorders>
              <w:top w:val="nil"/>
              <w:left w:val="nil"/>
              <w:bottom w:val="nil"/>
              <w:right w:val="nil"/>
            </w:tcBorders>
            <w:tcMar>
              <w:top w:w="0" w:type="dxa"/>
              <w:left w:w="100" w:type="dxa"/>
              <w:bottom w:w="0" w:type="dxa"/>
              <w:right w:w="100" w:type="dxa"/>
            </w:tcMar>
          </w:tcPr>
          <w:p w14:paraId="4D410D02" w14:textId="77777777" w:rsidR="001372B8" w:rsidRDefault="00000000">
            <w:pPr>
              <w:spacing w:before="240" w:line="240" w:lineRule="auto"/>
              <w:jc w:val="both"/>
            </w:pPr>
            <w:r>
              <w:t>0.0093**</w:t>
            </w:r>
          </w:p>
        </w:tc>
      </w:tr>
      <w:tr w:rsidR="001372B8" w14:paraId="5FF7163C" w14:textId="77777777">
        <w:trPr>
          <w:trHeight w:val="225"/>
        </w:trPr>
        <w:tc>
          <w:tcPr>
            <w:tcW w:w="1815" w:type="dxa"/>
            <w:tcBorders>
              <w:top w:val="nil"/>
              <w:left w:val="nil"/>
              <w:bottom w:val="nil"/>
              <w:right w:val="nil"/>
            </w:tcBorders>
            <w:tcMar>
              <w:top w:w="0" w:type="dxa"/>
              <w:left w:w="100" w:type="dxa"/>
              <w:bottom w:w="0" w:type="dxa"/>
              <w:right w:w="100" w:type="dxa"/>
            </w:tcMar>
          </w:tcPr>
          <w:p w14:paraId="428A62BF"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51FB171F" w14:textId="77777777" w:rsidR="001372B8" w:rsidRDefault="00000000">
            <w:pPr>
              <w:spacing w:before="240" w:line="240" w:lineRule="auto"/>
              <w:jc w:val="both"/>
            </w:pPr>
            <w:r>
              <w:t>(0.025)</w:t>
            </w:r>
          </w:p>
        </w:tc>
        <w:tc>
          <w:tcPr>
            <w:tcW w:w="1455" w:type="dxa"/>
            <w:tcBorders>
              <w:top w:val="nil"/>
              <w:left w:val="nil"/>
              <w:bottom w:val="nil"/>
              <w:right w:val="nil"/>
            </w:tcBorders>
            <w:tcMar>
              <w:top w:w="0" w:type="dxa"/>
              <w:left w:w="100" w:type="dxa"/>
              <w:bottom w:w="0" w:type="dxa"/>
              <w:right w:w="100" w:type="dxa"/>
            </w:tcMar>
          </w:tcPr>
          <w:p w14:paraId="28B2E305" w14:textId="77777777" w:rsidR="001372B8" w:rsidRDefault="00000000">
            <w:pPr>
              <w:spacing w:before="240" w:line="240" w:lineRule="auto"/>
              <w:jc w:val="both"/>
            </w:pPr>
            <w:r>
              <w:t>(0.031)</w:t>
            </w:r>
          </w:p>
        </w:tc>
        <w:tc>
          <w:tcPr>
            <w:tcW w:w="1455" w:type="dxa"/>
            <w:tcBorders>
              <w:top w:val="nil"/>
              <w:left w:val="nil"/>
              <w:bottom w:val="nil"/>
              <w:right w:val="nil"/>
            </w:tcBorders>
            <w:tcMar>
              <w:top w:w="0" w:type="dxa"/>
              <w:left w:w="100" w:type="dxa"/>
              <w:bottom w:w="0" w:type="dxa"/>
              <w:right w:w="100" w:type="dxa"/>
            </w:tcMar>
          </w:tcPr>
          <w:p w14:paraId="71BBF9BA" w14:textId="77777777" w:rsidR="001372B8" w:rsidRDefault="00000000">
            <w:pPr>
              <w:spacing w:before="240" w:line="240" w:lineRule="auto"/>
              <w:jc w:val="both"/>
            </w:pPr>
            <w:r>
              <w:t>(2.82)</w:t>
            </w:r>
          </w:p>
        </w:tc>
        <w:tc>
          <w:tcPr>
            <w:tcW w:w="1485" w:type="dxa"/>
            <w:tcBorders>
              <w:top w:val="nil"/>
              <w:left w:val="nil"/>
              <w:bottom w:val="nil"/>
              <w:right w:val="nil"/>
            </w:tcBorders>
            <w:tcMar>
              <w:top w:w="0" w:type="dxa"/>
              <w:left w:w="100" w:type="dxa"/>
              <w:bottom w:w="0" w:type="dxa"/>
              <w:right w:w="100" w:type="dxa"/>
            </w:tcMar>
          </w:tcPr>
          <w:p w14:paraId="53683647" w14:textId="77777777" w:rsidR="001372B8" w:rsidRDefault="00000000">
            <w:pPr>
              <w:spacing w:before="240" w:line="240" w:lineRule="auto"/>
              <w:jc w:val="both"/>
            </w:pPr>
            <w:r>
              <w:t>(0.041)</w:t>
            </w:r>
          </w:p>
        </w:tc>
      </w:tr>
      <w:tr w:rsidR="001372B8" w14:paraId="26BC5019" w14:textId="77777777">
        <w:trPr>
          <w:trHeight w:val="330"/>
        </w:trPr>
        <w:tc>
          <w:tcPr>
            <w:tcW w:w="1815" w:type="dxa"/>
            <w:tcBorders>
              <w:top w:val="nil"/>
              <w:left w:val="nil"/>
              <w:bottom w:val="nil"/>
              <w:right w:val="nil"/>
            </w:tcBorders>
            <w:tcMar>
              <w:top w:w="0" w:type="dxa"/>
              <w:left w:w="100" w:type="dxa"/>
              <w:bottom w:w="0" w:type="dxa"/>
              <w:right w:w="100" w:type="dxa"/>
            </w:tcMar>
          </w:tcPr>
          <w:p w14:paraId="251CF0D6" w14:textId="77777777" w:rsidR="001372B8" w:rsidRDefault="00000000">
            <w:pPr>
              <w:spacing w:before="240" w:line="240" w:lineRule="auto"/>
              <w:jc w:val="both"/>
            </w:pPr>
            <w:r>
              <w:t>cap # lab</w:t>
            </w:r>
          </w:p>
        </w:tc>
        <w:tc>
          <w:tcPr>
            <w:tcW w:w="1455" w:type="dxa"/>
            <w:tcBorders>
              <w:top w:val="nil"/>
              <w:left w:val="nil"/>
              <w:bottom w:val="nil"/>
              <w:right w:val="nil"/>
            </w:tcBorders>
            <w:tcMar>
              <w:top w:w="0" w:type="dxa"/>
              <w:left w:w="100" w:type="dxa"/>
              <w:bottom w:w="0" w:type="dxa"/>
              <w:right w:w="100" w:type="dxa"/>
            </w:tcMar>
          </w:tcPr>
          <w:p w14:paraId="625010F1" w14:textId="77777777" w:rsidR="001372B8" w:rsidRDefault="00000000">
            <w:pPr>
              <w:spacing w:before="240" w:line="240" w:lineRule="auto"/>
              <w:jc w:val="both"/>
              <w:rPr>
                <w:vertAlign w:val="superscript"/>
              </w:rPr>
            </w:pPr>
            <w:r>
              <w:t>12.3</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34A6C72B" w14:textId="77777777" w:rsidR="001372B8" w:rsidRDefault="00000000">
            <w:pPr>
              <w:spacing w:before="240" w:line="240" w:lineRule="auto"/>
              <w:jc w:val="both"/>
              <w:rPr>
                <w:vertAlign w:val="superscript"/>
              </w:rPr>
            </w:pPr>
            <w:r>
              <w:t>12.3</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7D337962" w14:textId="77777777" w:rsidR="001372B8" w:rsidRDefault="00000000">
            <w:pPr>
              <w:spacing w:before="240" w:line="240" w:lineRule="auto"/>
              <w:jc w:val="both"/>
            </w:pPr>
            <w:r>
              <w:t>-59.7</w:t>
            </w:r>
          </w:p>
        </w:tc>
        <w:tc>
          <w:tcPr>
            <w:tcW w:w="1485" w:type="dxa"/>
            <w:tcBorders>
              <w:top w:val="nil"/>
              <w:left w:val="nil"/>
              <w:bottom w:val="nil"/>
              <w:right w:val="nil"/>
            </w:tcBorders>
            <w:tcMar>
              <w:top w:w="0" w:type="dxa"/>
              <w:left w:w="100" w:type="dxa"/>
              <w:bottom w:w="0" w:type="dxa"/>
              <w:right w:w="100" w:type="dxa"/>
            </w:tcMar>
          </w:tcPr>
          <w:p w14:paraId="3AC4B0B8" w14:textId="77777777" w:rsidR="001372B8" w:rsidRDefault="00000000">
            <w:pPr>
              <w:spacing w:before="240" w:line="240" w:lineRule="auto"/>
              <w:jc w:val="both"/>
            </w:pPr>
            <w:r>
              <w:t>-0.044***</w:t>
            </w:r>
          </w:p>
        </w:tc>
      </w:tr>
      <w:tr w:rsidR="001372B8" w14:paraId="54D32B63" w14:textId="77777777">
        <w:trPr>
          <w:trHeight w:val="225"/>
        </w:trPr>
        <w:tc>
          <w:tcPr>
            <w:tcW w:w="1815" w:type="dxa"/>
            <w:tcBorders>
              <w:top w:val="nil"/>
              <w:left w:val="nil"/>
              <w:bottom w:val="nil"/>
              <w:right w:val="nil"/>
            </w:tcBorders>
            <w:tcMar>
              <w:top w:w="0" w:type="dxa"/>
              <w:left w:w="100" w:type="dxa"/>
              <w:bottom w:w="0" w:type="dxa"/>
              <w:right w:w="100" w:type="dxa"/>
            </w:tcMar>
          </w:tcPr>
          <w:p w14:paraId="21598CFA"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038207A6" w14:textId="77777777" w:rsidR="001372B8" w:rsidRDefault="00000000">
            <w:pPr>
              <w:spacing w:before="240" w:line="240" w:lineRule="auto"/>
              <w:jc w:val="both"/>
            </w:pPr>
            <w:r>
              <w:t>(3.90)</w:t>
            </w:r>
          </w:p>
        </w:tc>
        <w:tc>
          <w:tcPr>
            <w:tcW w:w="1455" w:type="dxa"/>
            <w:tcBorders>
              <w:top w:val="nil"/>
              <w:left w:val="nil"/>
              <w:bottom w:val="nil"/>
              <w:right w:val="nil"/>
            </w:tcBorders>
            <w:tcMar>
              <w:top w:w="0" w:type="dxa"/>
              <w:left w:w="100" w:type="dxa"/>
              <w:bottom w:w="0" w:type="dxa"/>
              <w:right w:w="100" w:type="dxa"/>
            </w:tcMar>
          </w:tcPr>
          <w:p w14:paraId="2E6C20F4" w14:textId="77777777" w:rsidR="001372B8" w:rsidRDefault="00000000">
            <w:pPr>
              <w:spacing w:before="240" w:line="240" w:lineRule="auto"/>
              <w:jc w:val="both"/>
            </w:pPr>
            <w:r>
              <w:t>(4.91)</w:t>
            </w:r>
          </w:p>
        </w:tc>
        <w:tc>
          <w:tcPr>
            <w:tcW w:w="1455" w:type="dxa"/>
            <w:tcBorders>
              <w:top w:val="nil"/>
              <w:left w:val="nil"/>
              <w:bottom w:val="nil"/>
              <w:right w:val="nil"/>
            </w:tcBorders>
            <w:tcMar>
              <w:top w:w="0" w:type="dxa"/>
              <w:left w:w="100" w:type="dxa"/>
              <w:bottom w:w="0" w:type="dxa"/>
              <w:right w:w="100" w:type="dxa"/>
            </w:tcMar>
          </w:tcPr>
          <w:p w14:paraId="05390C95" w14:textId="77777777" w:rsidR="001372B8" w:rsidRDefault="00000000">
            <w:pPr>
              <w:spacing w:before="240" w:line="240" w:lineRule="auto"/>
              <w:jc w:val="both"/>
            </w:pPr>
            <w:r>
              <w:t>(63.2)</w:t>
            </w:r>
          </w:p>
        </w:tc>
        <w:tc>
          <w:tcPr>
            <w:tcW w:w="1485" w:type="dxa"/>
            <w:tcBorders>
              <w:top w:val="nil"/>
              <w:left w:val="nil"/>
              <w:bottom w:val="nil"/>
              <w:right w:val="nil"/>
            </w:tcBorders>
            <w:tcMar>
              <w:top w:w="0" w:type="dxa"/>
              <w:left w:w="100" w:type="dxa"/>
              <w:bottom w:w="0" w:type="dxa"/>
              <w:right w:w="100" w:type="dxa"/>
            </w:tcMar>
          </w:tcPr>
          <w:p w14:paraId="78A45EBB" w14:textId="77777777" w:rsidR="001372B8" w:rsidRDefault="00000000">
            <w:pPr>
              <w:spacing w:before="240" w:line="240" w:lineRule="auto"/>
              <w:jc w:val="both"/>
            </w:pPr>
            <w:r>
              <w:t>(0.016)</w:t>
            </w:r>
          </w:p>
        </w:tc>
      </w:tr>
      <w:tr w:rsidR="001372B8" w14:paraId="54148919" w14:textId="77777777">
        <w:trPr>
          <w:trHeight w:val="330"/>
        </w:trPr>
        <w:tc>
          <w:tcPr>
            <w:tcW w:w="1815" w:type="dxa"/>
            <w:tcBorders>
              <w:top w:val="nil"/>
              <w:left w:val="nil"/>
              <w:bottom w:val="nil"/>
              <w:right w:val="nil"/>
            </w:tcBorders>
            <w:tcMar>
              <w:top w:w="0" w:type="dxa"/>
              <w:left w:w="100" w:type="dxa"/>
              <w:bottom w:w="0" w:type="dxa"/>
              <w:right w:w="100" w:type="dxa"/>
            </w:tcMar>
          </w:tcPr>
          <w:p w14:paraId="44344DC1" w14:textId="77777777" w:rsidR="001372B8" w:rsidRDefault="00000000">
            <w:pPr>
              <w:spacing w:before="240" w:line="240" w:lineRule="auto"/>
              <w:jc w:val="both"/>
            </w:pPr>
            <w:r>
              <w:t xml:space="preserve">cap # </w:t>
            </w:r>
            <w:proofErr w:type="spellStart"/>
            <w:r>
              <w:t>chim</w:t>
            </w:r>
            <w:proofErr w:type="spellEnd"/>
          </w:p>
        </w:tc>
        <w:tc>
          <w:tcPr>
            <w:tcW w:w="1455" w:type="dxa"/>
            <w:tcBorders>
              <w:top w:val="nil"/>
              <w:left w:val="nil"/>
              <w:bottom w:val="nil"/>
              <w:right w:val="nil"/>
            </w:tcBorders>
            <w:tcMar>
              <w:top w:w="0" w:type="dxa"/>
              <w:left w:w="100" w:type="dxa"/>
              <w:bottom w:w="0" w:type="dxa"/>
              <w:right w:w="100" w:type="dxa"/>
            </w:tcMar>
          </w:tcPr>
          <w:p w14:paraId="2597C852" w14:textId="77777777" w:rsidR="001372B8" w:rsidRDefault="00000000">
            <w:pPr>
              <w:spacing w:before="240" w:line="240" w:lineRule="auto"/>
              <w:jc w:val="both"/>
              <w:rPr>
                <w:vertAlign w:val="superscript"/>
              </w:rPr>
            </w:pPr>
            <w:r>
              <w:t>-0.58</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4AECB825" w14:textId="77777777" w:rsidR="001372B8" w:rsidRDefault="00000000">
            <w:pPr>
              <w:spacing w:before="240" w:line="240" w:lineRule="auto"/>
              <w:jc w:val="both"/>
            </w:pPr>
            <w:r>
              <w:t>-0.58</w:t>
            </w:r>
          </w:p>
        </w:tc>
        <w:tc>
          <w:tcPr>
            <w:tcW w:w="1455" w:type="dxa"/>
            <w:tcBorders>
              <w:top w:val="nil"/>
              <w:left w:val="nil"/>
              <w:bottom w:val="nil"/>
              <w:right w:val="nil"/>
            </w:tcBorders>
            <w:tcMar>
              <w:top w:w="0" w:type="dxa"/>
              <w:left w:w="100" w:type="dxa"/>
              <w:bottom w:w="0" w:type="dxa"/>
              <w:right w:w="100" w:type="dxa"/>
            </w:tcMar>
          </w:tcPr>
          <w:p w14:paraId="766152C8" w14:textId="77777777" w:rsidR="001372B8" w:rsidRDefault="00000000">
            <w:pPr>
              <w:spacing w:before="240" w:line="240" w:lineRule="auto"/>
              <w:jc w:val="both"/>
            </w:pPr>
            <w:r>
              <w:t>1.20</w:t>
            </w:r>
          </w:p>
        </w:tc>
        <w:tc>
          <w:tcPr>
            <w:tcW w:w="1485" w:type="dxa"/>
            <w:tcBorders>
              <w:top w:val="nil"/>
              <w:left w:val="nil"/>
              <w:bottom w:val="nil"/>
              <w:right w:val="nil"/>
            </w:tcBorders>
            <w:tcMar>
              <w:top w:w="0" w:type="dxa"/>
              <w:left w:w="100" w:type="dxa"/>
              <w:bottom w:w="0" w:type="dxa"/>
              <w:right w:w="100" w:type="dxa"/>
            </w:tcMar>
          </w:tcPr>
          <w:p w14:paraId="0EB1BFB7" w14:textId="77777777" w:rsidR="001372B8" w:rsidRDefault="00000000">
            <w:pPr>
              <w:spacing w:before="240" w:line="240" w:lineRule="auto"/>
              <w:jc w:val="both"/>
            </w:pPr>
            <w:r>
              <w:t>0.0031</w:t>
            </w:r>
          </w:p>
        </w:tc>
      </w:tr>
      <w:tr w:rsidR="001372B8" w14:paraId="3E2C4EC8" w14:textId="77777777">
        <w:trPr>
          <w:trHeight w:val="225"/>
        </w:trPr>
        <w:tc>
          <w:tcPr>
            <w:tcW w:w="1815" w:type="dxa"/>
            <w:tcBorders>
              <w:top w:val="nil"/>
              <w:left w:val="nil"/>
              <w:bottom w:val="nil"/>
              <w:right w:val="nil"/>
            </w:tcBorders>
            <w:tcMar>
              <w:top w:w="0" w:type="dxa"/>
              <w:left w:w="100" w:type="dxa"/>
              <w:bottom w:w="0" w:type="dxa"/>
              <w:right w:w="100" w:type="dxa"/>
            </w:tcMar>
          </w:tcPr>
          <w:p w14:paraId="32DC7812"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4EF72B45" w14:textId="77777777" w:rsidR="001372B8" w:rsidRDefault="00000000">
            <w:pPr>
              <w:spacing w:before="240" w:line="240" w:lineRule="auto"/>
              <w:jc w:val="both"/>
            </w:pPr>
            <w:r>
              <w:t>(0.30)</w:t>
            </w:r>
          </w:p>
        </w:tc>
        <w:tc>
          <w:tcPr>
            <w:tcW w:w="1455" w:type="dxa"/>
            <w:tcBorders>
              <w:top w:val="nil"/>
              <w:left w:val="nil"/>
              <w:bottom w:val="nil"/>
              <w:right w:val="nil"/>
            </w:tcBorders>
            <w:tcMar>
              <w:top w:w="0" w:type="dxa"/>
              <w:left w:w="100" w:type="dxa"/>
              <w:bottom w:w="0" w:type="dxa"/>
              <w:right w:w="100" w:type="dxa"/>
            </w:tcMar>
          </w:tcPr>
          <w:p w14:paraId="7B43E302" w14:textId="77777777" w:rsidR="001372B8" w:rsidRDefault="00000000">
            <w:pPr>
              <w:spacing w:before="240" w:line="240" w:lineRule="auto"/>
              <w:jc w:val="both"/>
            </w:pPr>
            <w:r>
              <w:t>(0.48)</w:t>
            </w:r>
          </w:p>
        </w:tc>
        <w:tc>
          <w:tcPr>
            <w:tcW w:w="1455" w:type="dxa"/>
            <w:tcBorders>
              <w:top w:val="nil"/>
              <w:left w:val="nil"/>
              <w:bottom w:val="nil"/>
              <w:right w:val="nil"/>
            </w:tcBorders>
            <w:tcMar>
              <w:top w:w="0" w:type="dxa"/>
              <w:left w:w="100" w:type="dxa"/>
              <w:bottom w:w="0" w:type="dxa"/>
              <w:right w:w="100" w:type="dxa"/>
            </w:tcMar>
          </w:tcPr>
          <w:p w14:paraId="7668C7F9" w14:textId="77777777" w:rsidR="001372B8" w:rsidRDefault="00000000">
            <w:pPr>
              <w:spacing w:before="240" w:line="240" w:lineRule="auto"/>
              <w:jc w:val="both"/>
            </w:pPr>
            <w:r>
              <w:t>(3.18)</w:t>
            </w:r>
          </w:p>
        </w:tc>
        <w:tc>
          <w:tcPr>
            <w:tcW w:w="1485" w:type="dxa"/>
            <w:tcBorders>
              <w:top w:val="nil"/>
              <w:left w:val="nil"/>
              <w:bottom w:val="nil"/>
              <w:right w:val="nil"/>
            </w:tcBorders>
            <w:tcMar>
              <w:top w:w="0" w:type="dxa"/>
              <w:left w:w="100" w:type="dxa"/>
              <w:bottom w:w="0" w:type="dxa"/>
              <w:right w:w="100" w:type="dxa"/>
            </w:tcMar>
          </w:tcPr>
          <w:p w14:paraId="2CCC8C3A" w14:textId="77777777" w:rsidR="001372B8" w:rsidRDefault="00000000">
            <w:pPr>
              <w:spacing w:before="240" w:line="240" w:lineRule="auto"/>
              <w:jc w:val="both"/>
            </w:pPr>
            <w:r>
              <w:t>(0.0046)</w:t>
            </w:r>
          </w:p>
        </w:tc>
      </w:tr>
      <w:tr w:rsidR="001372B8" w14:paraId="24B9B344" w14:textId="77777777">
        <w:trPr>
          <w:trHeight w:val="285"/>
        </w:trPr>
        <w:tc>
          <w:tcPr>
            <w:tcW w:w="1815" w:type="dxa"/>
            <w:tcBorders>
              <w:top w:val="nil"/>
              <w:left w:val="nil"/>
              <w:bottom w:val="nil"/>
              <w:right w:val="nil"/>
            </w:tcBorders>
            <w:tcMar>
              <w:top w:w="0" w:type="dxa"/>
              <w:left w:w="100" w:type="dxa"/>
              <w:bottom w:w="0" w:type="dxa"/>
              <w:right w:w="100" w:type="dxa"/>
            </w:tcMar>
          </w:tcPr>
          <w:p w14:paraId="44D733F6" w14:textId="77777777" w:rsidR="001372B8" w:rsidRDefault="00000000">
            <w:pPr>
              <w:spacing w:before="240" w:line="240" w:lineRule="auto"/>
              <w:jc w:val="both"/>
            </w:pPr>
            <w:r>
              <w:t xml:space="preserve">cap # </w:t>
            </w:r>
            <w:proofErr w:type="spellStart"/>
            <w:r>
              <w:t>hmal</w:t>
            </w:r>
            <w:proofErr w:type="spellEnd"/>
          </w:p>
        </w:tc>
        <w:tc>
          <w:tcPr>
            <w:tcW w:w="1455" w:type="dxa"/>
            <w:tcBorders>
              <w:top w:val="nil"/>
              <w:left w:val="nil"/>
              <w:bottom w:val="nil"/>
              <w:right w:val="nil"/>
            </w:tcBorders>
            <w:tcMar>
              <w:top w:w="0" w:type="dxa"/>
              <w:left w:w="100" w:type="dxa"/>
              <w:bottom w:w="0" w:type="dxa"/>
              <w:right w:w="100" w:type="dxa"/>
            </w:tcMar>
          </w:tcPr>
          <w:p w14:paraId="0EF12E06" w14:textId="77777777" w:rsidR="001372B8" w:rsidRDefault="00000000">
            <w:pPr>
              <w:spacing w:before="240" w:line="240" w:lineRule="auto"/>
              <w:jc w:val="both"/>
            </w:pPr>
            <w:r>
              <w:t>12.2</w:t>
            </w:r>
          </w:p>
        </w:tc>
        <w:tc>
          <w:tcPr>
            <w:tcW w:w="1455" w:type="dxa"/>
            <w:tcBorders>
              <w:top w:val="nil"/>
              <w:left w:val="nil"/>
              <w:bottom w:val="nil"/>
              <w:right w:val="nil"/>
            </w:tcBorders>
            <w:tcMar>
              <w:top w:w="0" w:type="dxa"/>
              <w:left w:w="100" w:type="dxa"/>
              <w:bottom w:w="0" w:type="dxa"/>
              <w:right w:w="100" w:type="dxa"/>
            </w:tcMar>
          </w:tcPr>
          <w:p w14:paraId="557F64DC" w14:textId="77777777" w:rsidR="001372B8" w:rsidRDefault="00000000">
            <w:pPr>
              <w:spacing w:before="240" w:line="240" w:lineRule="auto"/>
              <w:jc w:val="both"/>
            </w:pPr>
            <w:r>
              <w:t>12.2</w:t>
            </w:r>
          </w:p>
        </w:tc>
        <w:tc>
          <w:tcPr>
            <w:tcW w:w="1455" w:type="dxa"/>
            <w:tcBorders>
              <w:top w:val="nil"/>
              <w:left w:val="nil"/>
              <w:bottom w:val="nil"/>
              <w:right w:val="nil"/>
            </w:tcBorders>
            <w:tcMar>
              <w:top w:w="0" w:type="dxa"/>
              <w:left w:w="100" w:type="dxa"/>
              <w:bottom w:w="0" w:type="dxa"/>
              <w:right w:w="100" w:type="dxa"/>
            </w:tcMar>
          </w:tcPr>
          <w:p w14:paraId="134D2D1B" w14:textId="77777777" w:rsidR="001372B8" w:rsidRDefault="00000000">
            <w:pPr>
              <w:spacing w:before="240" w:line="240" w:lineRule="auto"/>
              <w:jc w:val="both"/>
            </w:pPr>
            <w:r>
              <w:t>-20.6</w:t>
            </w:r>
          </w:p>
        </w:tc>
        <w:tc>
          <w:tcPr>
            <w:tcW w:w="1485" w:type="dxa"/>
            <w:tcBorders>
              <w:top w:val="nil"/>
              <w:left w:val="nil"/>
              <w:bottom w:val="nil"/>
              <w:right w:val="nil"/>
            </w:tcBorders>
            <w:tcMar>
              <w:top w:w="0" w:type="dxa"/>
              <w:left w:w="100" w:type="dxa"/>
              <w:bottom w:w="0" w:type="dxa"/>
              <w:right w:w="100" w:type="dxa"/>
            </w:tcMar>
          </w:tcPr>
          <w:p w14:paraId="12C82ED7" w14:textId="77777777" w:rsidR="001372B8" w:rsidRDefault="00000000">
            <w:pPr>
              <w:spacing w:before="240" w:line="240" w:lineRule="auto"/>
              <w:jc w:val="both"/>
            </w:pPr>
            <w:r>
              <w:t>0.0042</w:t>
            </w:r>
          </w:p>
        </w:tc>
      </w:tr>
      <w:tr w:rsidR="001372B8" w14:paraId="793800AE" w14:textId="77777777">
        <w:trPr>
          <w:trHeight w:val="225"/>
        </w:trPr>
        <w:tc>
          <w:tcPr>
            <w:tcW w:w="1815" w:type="dxa"/>
            <w:tcBorders>
              <w:top w:val="nil"/>
              <w:left w:val="nil"/>
              <w:bottom w:val="nil"/>
              <w:right w:val="nil"/>
            </w:tcBorders>
            <w:tcMar>
              <w:top w:w="0" w:type="dxa"/>
              <w:left w:w="100" w:type="dxa"/>
              <w:bottom w:w="0" w:type="dxa"/>
              <w:right w:w="100" w:type="dxa"/>
            </w:tcMar>
          </w:tcPr>
          <w:p w14:paraId="031F0449"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57F40A0F" w14:textId="77777777" w:rsidR="001372B8" w:rsidRDefault="00000000">
            <w:pPr>
              <w:spacing w:before="240" w:line="240" w:lineRule="auto"/>
              <w:jc w:val="both"/>
            </w:pPr>
            <w:r>
              <w:t>(10.1)</w:t>
            </w:r>
          </w:p>
        </w:tc>
        <w:tc>
          <w:tcPr>
            <w:tcW w:w="1455" w:type="dxa"/>
            <w:tcBorders>
              <w:top w:val="nil"/>
              <w:left w:val="nil"/>
              <w:bottom w:val="nil"/>
              <w:right w:val="nil"/>
            </w:tcBorders>
            <w:tcMar>
              <w:top w:w="0" w:type="dxa"/>
              <w:left w:w="100" w:type="dxa"/>
              <w:bottom w:w="0" w:type="dxa"/>
              <w:right w:w="100" w:type="dxa"/>
            </w:tcMar>
          </w:tcPr>
          <w:p w14:paraId="4832BB5E" w14:textId="77777777" w:rsidR="001372B8" w:rsidRDefault="00000000">
            <w:pPr>
              <w:spacing w:before="240" w:line="240" w:lineRule="auto"/>
              <w:jc w:val="both"/>
            </w:pPr>
            <w:r>
              <w:t>(13.7)</w:t>
            </w:r>
          </w:p>
        </w:tc>
        <w:tc>
          <w:tcPr>
            <w:tcW w:w="1455" w:type="dxa"/>
            <w:tcBorders>
              <w:top w:val="nil"/>
              <w:left w:val="nil"/>
              <w:bottom w:val="nil"/>
              <w:right w:val="nil"/>
            </w:tcBorders>
            <w:tcMar>
              <w:top w:w="0" w:type="dxa"/>
              <w:left w:w="100" w:type="dxa"/>
              <w:bottom w:w="0" w:type="dxa"/>
              <w:right w:w="100" w:type="dxa"/>
            </w:tcMar>
          </w:tcPr>
          <w:p w14:paraId="5D4ACE6D" w14:textId="77777777" w:rsidR="001372B8" w:rsidRDefault="00000000">
            <w:pPr>
              <w:spacing w:before="240" w:line="240" w:lineRule="auto"/>
              <w:jc w:val="both"/>
            </w:pPr>
            <w:r>
              <w:t>(49.7)</w:t>
            </w:r>
          </w:p>
        </w:tc>
        <w:tc>
          <w:tcPr>
            <w:tcW w:w="1485" w:type="dxa"/>
            <w:tcBorders>
              <w:top w:val="nil"/>
              <w:left w:val="nil"/>
              <w:bottom w:val="nil"/>
              <w:right w:val="nil"/>
            </w:tcBorders>
            <w:tcMar>
              <w:top w:w="0" w:type="dxa"/>
              <w:left w:w="100" w:type="dxa"/>
              <w:bottom w:w="0" w:type="dxa"/>
              <w:right w:w="100" w:type="dxa"/>
            </w:tcMar>
          </w:tcPr>
          <w:p w14:paraId="19DE1E2A" w14:textId="77777777" w:rsidR="001372B8" w:rsidRDefault="00000000">
            <w:pPr>
              <w:spacing w:before="240" w:line="240" w:lineRule="auto"/>
              <w:jc w:val="both"/>
            </w:pPr>
            <w:r>
              <w:t>(0.017)</w:t>
            </w:r>
          </w:p>
        </w:tc>
      </w:tr>
      <w:tr w:rsidR="001372B8" w14:paraId="70F63FC9" w14:textId="77777777">
        <w:trPr>
          <w:trHeight w:val="330"/>
        </w:trPr>
        <w:tc>
          <w:tcPr>
            <w:tcW w:w="1815" w:type="dxa"/>
            <w:tcBorders>
              <w:top w:val="nil"/>
              <w:left w:val="nil"/>
              <w:bottom w:val="nil"/>
              <w:right w:val="nil"/>
            </w:tcBorders>
            <w:tcMar>
              <w:top w:w="0" w:type="dxa"/>
              <w:left w:w="100" w:type="dxa"/>
              <w:bottom w:w="0" w:type="dxa"/>
              <w:right w:w="100" w:type="dxa"/>
            </w:tcMar>
          </w:tcPr>
          <w:p w14:paraId="747F01BA" w14:textId="77777777" w:rsidR="001372B8" w:rsidRDefault="00000000">
            <w:pPr>
              <w:spacing w:before="240" w:line="240" w:lineRule="auto"/>
              <w:jc w:val="both"/>
            </w:pPr>
            <w:r>
              <w:t xml:space="preserve">cap # </w:t>
            </w:r>
            <w:proofErr w:type="spellStart"/>
            <w:r>
              <w:t>hfem</w:t>
            </w:r>
            <w:proofErr w:type="spellEnd"/>
          </w:p>
        </w:tc>
        <w:tc>
          <w:tcPr>
            <w:tcW w:w="1455" w:type="dxa"/>
            <w:tcBorders>
              <w:top w:val="nil"/>
              <w:left w:val="nil"/>
              <w:bottom w:val="nil"/>
              <w:right w:val="nil"/>
            </w:tcBorders>
            <w:tcMar>
              <w:top w:w="0" w:type="dxa"/>
              <w:left w:w="100" w:type="dxa"/>
              <w:bottom w:w="0" w:type="dxa"/>
              <w:right w:w="100" w:type="dxa"/>
            </w:tcMar>
          </w:tcPr>
          <w:p w14:paraId="477239C6" w14:textId="77777777" w:rsidR="001372B8" w:rsidRDefault="00000000">
            <w:pPr>
              <w:spacing w:before="240" w:line="240" w:lineRule="auto"/>
              <w:jc w:val="both"/>
            </w:pPr>
            <w:r>
              <w:t>2.00</w:t>
            </w:r>
          </w:p>
        </w:tc>
        <w:tc>
          <w:tcPr>
            <w:tcW w:w="1455" w:type="dxa"/>
            <w:tcBorders>
              <w:top w:val="nil"/>
              <w:left w:val="nil"/>
              <w:bottom w:val="nil"/>
              <w:right w:val="nil"/>
            </w:tcBorders>
            <w:tcMar>
              <w:top w:w="0" w:type="dxa"/>
              <w:left w:w="100" w:type="dxa"/>
              <w:bottom w:w="0" w:type="dxa"/>
              <w:right w:w="100" w:type="dxa"/>
            </w:tcMar>
          </w:tcPr>
          <w:p w14:paraId="041F4EDA" w14:textId="77777777" w:rsidR="001372B8" w:rsidRDefault="00000000">
            <w:pPr>
              <w:spacing w:before="240" w:line="240" w:lineRule="auto"/>
              <w:jc w:val="both"/>
            </w:pPr>
            <w:r>
              <w:t>2.00</w:t>
            </w:r>
          </w:p>
        </w:tc>
        <w:tc>
          <w:tcPr>
            <w:tcW w:w="1455" w:type="dxa"/>
            <w:tcBorders>
              <w:top w:val="nil"/>
              <w:left w:val="nil"/>
              <w:bottom w:val="nil"/>
              <w:right w:val="nil"/>
            </w:tcBorders>
            <w:tcMar>
              <w:top w:w="0" w:type="dxa"/>
              <w:left w:w="100" w:type="dxa"/>
              <w:bottom w:w="0" w:type="dxa"/>
              <w:right w:w="100" w:type="dxa"/>
            </w:tcMar>
          </w:tcPr>
          <w:p w14:paraId="4020C694" w14:textId="77777777" w:rsidR="001372B8" w:rsidRDefault="00000000">
            <w:pPr>
              <w:spacing w:before="240" w:line="240" w:lineRule="auto"/>
              <w:jc w:val="both"/>
            </w:pPr>
            <w:r>
              <w:t>58.4</w:t>
            </w:r>
          </w:p>
        </w:tc>
        <w:tc>
          <w:tcPr>
            <w:tcW w:w="1485" w:type="dxa"/>
            <w:tcBorders>
              <w:top w:val="nil"/>
              <w:left w:val="nil"/>
              <w:bottom w:val="nil"/>
              <w:right w:val="nil"/>
            </w:tcBorders>
            <w:tcMar>
              <w:top w:w="0" w:type="dxa"/>
              <w:left w:w="100" w:type="dxa"/>
              <w:bottom w:w="0" w:type="dxa"/>
              <w:right w:w="100" w:type="dxa"/>
            </w:tcMar>
          </w:tcPr>
          <w:p w14:paraId="446EFD3F" w14:textId="77777777" w:rsidR="001372B8" w:rsidRDefault="00000000">
            <w:pPr>
              <w:spacing w:before="240" w:line="240" w:lineRule="auto"/>
              <w:jc w:val="both"/>
              <w:rPr>
                <w:vertAlign w:val="superscript"/>
              </w:rPr>
            </w:pPr>
            <w:r>
              <w:t>0.015</w:t>
            </w:r>
          </w:p>
        </w:tc>
      </w:tr>
      <w:tr w:rsidR="001372B8" w14:paraId="4434E5A5" w14:textId="77777777">
        <w:trPr>
          <w:trHeight w:val="225"/>
        </w:trPr>
        <w:tc>
          <w:tcPr>
            <w:tcW w:w="1815" w:type="dxa"/>
            <w:tcBorders>
              <w:top w:val="nil"/>
              <w:left w:val="nil"/>
              <w:bottom w:val="nil"/>
              <w:right w:val="nil"/>
            </w:tcBorders>
            <w:tcMar>
              <w:top w:w="0" w:type="dxa"/>
              <w:left w:w="100" w:type="dxa"/>
              <w:bottom w:w="0" w:type="dxa"/>
              <w:right w:w="100" w:type="dxa"/>
            </w:tcMar>
          </w:tcPr>
          <w:p w14:paraId="31FA036C"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5F621462" w14:textId="77777777" w:rsidR="001372B8" w:rsidRDefault="00000000">
            <w:pPr>
              <w:spacing w:before="240" w:line="240" w:lineRule="auto"/>
              <w:jc w:val="both"/>
            </w:pPr>
            <w:r>
              <w:t>(11.4)</w:t>
            </w:r>
          </w:p>
        </w:tc>
        <w:tc>
          <w:tcPr>
            <w:tcW w:w="1455" w:type="dxa"/>
            <w:tcBorders>
              <w:top w:val="nil"/>
              <w:left w:val="nil"/>
              <w:bottom w:val="nil"/>
              <w:right w:val="nil"/>
            </w:tcBorders>
            <w:tcMar>
              <w:top w:w="0" w:type="dxa"/>
              <w:left w:w="100" w:type="dxa"/>
              <w:bottom w:w="0" w:type="dxa"/>
              <w:right w:w="100" w:type="dxa"/>
            </w:tcMar>
          </w:tcPr>
          <w:p w14:paraId="50B4DEC0" w14:textId="77777777" w:rsidR="001372B8" w:rsidRDefault="00000000">
            <w:pPr>
              <w:spacing w:before="240" w:line="240" w:lineRule="auto"/>
              <w:jc w:val="both"/>
            </w:pPr>
            <w:r>
              <w:t>(19.0)</w:t>
            </w:r>
          </w:p>
        </w:tc>
        <w:tc>
          <w:tcPr>
            <w:tcW w:w="1455" w:type="dxa"/>
            <w:tcBorders>
              <w:top w:val="nil"/>
              <w:left w:val="nil"/>
              <w:bottom w:val="nil"/>
              <w:right w:val="nil"/>
            </w:tcBorders>
            <w:tcMar>
              <w:top w:w="0" w:type="dxa"/>
              <w:left w:w="100" w:type="dxa"/>
              <w:bottom w:w="0" w:type="dxa"/>
              <w:right w:w="100" w:type="dxa"/>
            </w:tcMar>
          </w:tcPr>
          <w:p w14:paraId="45D23BD9" w14:textId="77777777" w:rsidR="001372B8" w:rsidRDefault="00000000">
            <w:pPr>
              <w:spacing w:before="240" w:line="240" w:lineRule="auto"/>
              <w:jc w:val="both"/>
            </w:pPr>
            <w:r>
              <w:t>(46.8)</w:t>
            </w:r>
          </w:p>
        </w:tc>
        <w:tc>
          <w:tcPr>
            <w:tcW w:w="1485" w:type="dxa"/>
            <w:tcBorders>
              <w:top w:val="nil"/>
              <w:left w:val="nil"/>
              <w:bottom w:val="nil"/>
              <w:right w:val="nil"/>
            </w:tcBorders>
            <w:tcMar>
              <w:top w:w="0" w:type="dxa"/>
              <w:left w:w="100" w:type="dxa"/>
              <w:bottom w:w="0" w:type="dxa"/>
              <w:right w:w="100" w:type="dxa"/>
            </w:tcMar>
          </w:tcPr>
          <w:p w14:paraId="2D4ED457" w14:textId="77777777" w:rsidR="001372B8" w:rsidRDefault="00000000">
            <w:pPr>
              <w:spacing w:before="240" w:line="240" w:lineRule="auto"/>
              <w:jc w:val="both"/>
            </w:pPr>
            <w:r>
              <w:t>(0.018)</w:t>
            </w:r>
          </w:p>
        </w:tc>
      </w:tr>
      <w:tr w:rsidR="001372B8" w14:paraId="5D523EAC" w14:textId="77777777">
        <w:trPr>
          <w:trHeight w:val="330"/>
        </w:trPr>
        <w:tc>
          <w:tcPr>
            <w:tcW w:w="1815" w:type="dxa"/>
            <w:tcBorders>
              <w:top w:val="nil"/>
              <w:left w:val="nil"/>
              <w:bottom w:val="nil"/>
              <w:right w:val="nil"/>
            </w:tcBorders>
            <w:tcMar>
              <w:top w:w="0" w:type="dxa"/>
              <w:left w:w="100" w:type="dxa"/>
              <w:bottom w:w="0" w:type="dxa"/>
              <w:right w:w="100" w:type="dxa"/>
            </w:tcMar>
          </w:tcPr>
          <w:p w14:paraId="3C5AD531" w14:textId="77777777" w:rsidR="001372B8" w:rsidRDefault="00000000">
            <w:pPr>
              <w:spacing w:before="240" w:line="240" w:lineRule="auto"/>
              <w:jc w:val="both"/>
            </w:pPr>
            <w:r>
              <w:t>lab # lab</w:t>
            </w:r>
          </w:p>
        </w:tc>
        <w:tc>
          <w:tcPr>
            <w:tcW w:w="1455" w:type="dxa"/>
            <w:tcBorders>
              <w:top w:val="nil"/>
              <w:left w:val="nil"/>
              <w:bottom w:val="nil"/>
              <w:right w:val="nil"/>
            </w:tcBorders>
            <w:tcMar>
              <w:top w:w="0" w:type="dxa"/>
              <w:left w:w="100" w:type="dxa"/>
              <w:bottom w:w="0" w:type="dxa"/>
              <w:right w:w="100" w:type="dxa"/>
            </w:tcMar>
          </w:tcPr>
          <w:p w14:paraId="03B18202" w14:textId="77777777" w:rsidR="001372B8" w:rsidRDefault="00000000">
            <w:pPr>
              <w:spacing w:before="240" w:line="240" w:lineRule="auto"/>
              <w:jc w:val="both"/>
              <w:rPr>
                <w:vertAlign w:val="superscript"/>
              </w:rPr>
            </w:pPr>
            <w:r>
              <w:t>-2.72</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4BD54BF6" w14:textId="77777777" w:rsidR="001372B8" w:rsidRDefault="00000000">
            <w:pPr>
              <w:spacing w:before="240" w:line="240" w:lineRule="auto"/>
              <w:jc w:val="both"/>
              <w:rPr>
                <w:vertAlign w:val="superscript"/>
              </w:rPr>
            </w:pPr>
            <w:r>
              <w:t>-2.72</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50CFEFE9" w14:textId="77777777" w:rsidR="001372B8" w:rsidRDefault="00000000">
            <w:pPr>
              <w:spacing w:before="240" w:line="240" w:lineRule="auto"/>
              <w:jc w:val="both"/>
            </w:pPr>
            <w:r>
              <w:t>-462.6</w:t>
            </w:r>
          </w:p>
        </w:tc>
        <w:tc>
          <w:tcPr>
            <w:tcW w:w="1485" w:type="dxa"/>
            <w:tcBorders>
              <w:top w:val="nil"/>
              <w:left w:val="nil"/>
              <w:bottom w:val="nil"/>
              <w:right w:val="nil"/>
            </w:tcBorders>
            <w:tcMar>
              <w:top w:w="0" w:type="dxa"/>
              <w:left w:w="100" w:type="dxa"/>
              <w:bottom w:w="0" w:type="dxa"/>
              <w:right w:w="100" w:type="dxa"/>
            </w:tcMar>
          </w:tcPr>
          <w:p w14:paraId="5433ABCA" w14:textId="77777777" w:rsidR="001372B8" w:rsidRDefault="00000000">
            <w:pPr>
              <w:spacing w:before="240" w:line="240" w:lineRule="auto"/>
              <w:jc w:val="both"/>
            </w:pPr>
            <w:r>
              <w:t>-0.085***</w:t>
            </w:r>
          </w:p>
        </w:tc>
      </w:tr>
      <w:tr w:rsidR="001372B8" w14:paraId="1A12A065" w14:textId="77777777">
        <w:trPr>
          <w:trHeight w:val="225"/>
        </w:trPr>
        <w:tc>
          <w:tcPr>
            <w:tcW w:w="1815" w:type="dxa"/>
            <w:tcBorders>
              <w:top w:val="nil"/>
              <w:left w:val="nil"/>
              <w:bottom w:val="nil"/>
              <w:right w:val="nil"/>
            </w:tcBorders>
            <w:tcMar>
              <w:top w:w="0" w:type="dxa"/>
              <w:left w:w="100" w:type="dxa"/>
              <w:bottom w:w="0" w:type="dxa"/>
              <w:right w:w="100" w:type="dxa"/>
            </w:tcMar>
          </w:tcPr>
          <w:p w14:paraId="373B219B"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7284F7F8" w14:textId="77777777" w:rsidR="001372B8" w:rsidRDefault="00000000">
            <w:pPr>
              <w:spacing w:before="240" w:line="240" w:lineRule="auto"/>
              <w:jc w:val="both"/>
            </w:pPr>
            <w:r>
              <w:t>(0.39)</w:t>
            </w:r>
          </w:p>
        </w:tc>
        <w:tc>
          <w:tcPr>
            <w:tcW w:w="1455" w:type="dxa"/>
            <w:tcBorders>
              <w:top w:val="nil"/>
              <w:left w:val="nil"/>
              <w:bottom w:val="nil"/>
              <w:right w:val="nil"/>
            </w:tcBorders>
            <w:tcMar>
              <w:top w:w="0" w:type="dxa"/>
              <w:left w:w="100" w:type="dxa"/>
              <w:bottom w:w="0" w:type="dxa"/>
              <w:right w:w="100" w:type="dxa"/>
            </w:tcMar>
          </w:tcPr>
          <w:p w14:paraId="7229DBED" w14:textId="77777777" w:rsidR="001372B8" w:rsidRDefault="00000000">
            <w:pPr>
              <w:spacing w:before="240" w:line="240" w:lineRule="auto"/>
              <w:jc w:val="both"/>
            </w:pPr>
            <w:r>
              <w:t>(0.48)</w:t>
            </w:r>
          </w:p>
        </w:tc>
        <w:tc>
          <w:tcPr>
            <w:tcW w:w="1455" w:type="dxa"/>
            <w:tcBorders>
              <w:top w:val="nil"/>
              <w:left w:val="nil"/>
              <w:bottom w:val="nil"/>
              <w:right w:val="nil"/>
            </w:tcBorders>
            <w:tcMar>
              <w:top w:w="0" w:type="dxa"/>
              <w:left w:w="100" w:type="dxa"/>
              <w:bottom w:w="0" w:type="dxa"/>
              <w:right w:w="100" w:type="dxa"/>
            </w:tcMar>
          </w:tcPr>
          <w:p w14:paraId="4AE71699" w14:textId="77777777" w:rsidR="001372B8" w:rsidRDefault="00000000">
            <w:pPr>
              <w:spacing w:before="240" w:line="240" w:lineRule="auto"/>
              <w:jc w:val="both"/>
            </w:pPr>
            <w:r>
              <w:t>(907.1)</w:t>
            </w:r>
          </w:p>
        </w:tc>
        <w:tc>
          <w:tcPr>
            <w:tcW w:w="1485" w:type="dxa"/>
            <w:tcBorders>
              <w:top w:val="nil"/>
              <w:left w:val="nil"/>
              <w:bottom w:val="nil"/>
              <w:right w:val="nil"/>
            </w:tcBorders>
            <w:tcMar>
              <w:top w:w="0" w:type="dxa"/>
              <w:left w:w="100" w:type="dxa"/>
              <w:bottom w:w="0" w:type="dxa"/>
              <w:right w:w="100" w:type="dxa"/>
            </w:tcMar>
          </w:tcPr>
          <w:p w14:paraId="1E5ABD08" w14:textId="77777777" w:rsidR="001372B8" w:rsidRDefault="00000000">
            <w:pPr>
              <w:spacing w:before="240" w:line="240" w:lineRule="auto"/>
              <w:jc w:val="both"/>
            </w:pPr>
            <w:r>
              <w:t>(0.0085)</w:t>
            </w:r>
          </w:p>
        </w:tc>
      </w:tr>
      <w:tr w:rsidR="001372B8" w14:paraId="05730BE2" w14:textId="77777777">
        <w:trPr>
          <w:trHeight w:val="330"/>
        </w:trPr>
        <w:tc>
          <w:tcPr>
            <w:tcW w:w="1815" w:type="dxa"/>
            <w:tcBorders>
              <w:top w:val="nil"/>
              <w:left w:val="nil"/>
              <w:bottom w:val="nil"/>
              <w:right w:val="nil"/>
            </w:tcBorders>
            <w:tcMar>
              <w:top w:w="0" w:type="dxa"/>
              <w:left w:w="100" w:type="dxa"/>
              <w:bottom w:w="0" w:type="dxa"/>
              <w:right w:w="100" w:type="dxa"/>
            </w:tcMar>
          </w:tcPr>
          <w:p w14:paraId="579FF6EA" w14:textId="77777777" w:rsidR="001372B8" w:rsidRDefault="00000000">
            <w:pPr>
              <w:spacing w:before="240" w:line="240" w:lineRule="auto"/>
              <w:jc w:val="both"/>
            </w:pPr>
            <w:r>
              <w:t xml:space="preserve">lab # </w:t>
            </w:r>
            <w:proofErr w:type="spellStart"/>
            <w:r>
              <w:t>chim</w:t>
            </w:r>
            <w:proofErr w:type="spellEnd"/>
          </w:p>
        </w:tc>
        <w:tc>
          <w:tcPr>
            <w:tcW w:w="1455" w:type="dxa"/>
            <w:tcBorders>
              <w:top w:val="nil"/>
              <w:left w:val="nil"/>
              <w:bottom w:val="nil"/>
              <w:right w:val="nil"/>
            </w:tcBorders>
            <w:tcMar>
              <w:top w:w="0" w:type="dxa"/>
              <w:left w:w="100" w:type="dxa"/>
              <w:bottom w:w="0" w:type="dxa"/>
              <w:right w:w="100" w:type="dxa"/>
            </w:tcMar>
          </w:tcPr>
          <w:p w14:paraId="2ED06000" w14:textId="77777777" w:rsidR="001372B8" w:rsidRDefault="00000000">
            <w:pPr>
              <w:spacing w:before="240" w:line="240" w:lineRule="auto"/>
              <w:jc w:val="both"/>
              <w:rPr>
                <w:vertAlign w:val="superscript"/>
              </w:rPr>
            </w:pPr>
            <w:r>
              <w:t>34.2</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0AFFB68C" w14:textId="77777777" w:rsidR="001372B8" w:rsidRDefault="00000000">
            <w:pPr>
              <w:spacing w:before="240" w:line="240" w:lineRule="auto"/>
              <w:jc w:val="both"/>
              <w:rPr>
                <w:vertAlign w:val="superscript"/>
              </w:rPr>
            </w:pPr>
            <w:r>
              <w:t>34.2</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0F0AC479" w14:textId="77777777" w:rsidR="001372B8" w:rsidRDefault="00000000">
            <w:pPr>
              <w:spacing w:before="240" w:line="240" w:lineRule="auto"/>
              <w:jc w:val="both"/>
              <w:rPr>
                <w:vertAlign w:val="superscript"/>
              </w:rPr>
            </w:pPr>
            <w:r>
              <w:t>83.3</w:t>
            </w:r>
            <w:r>
              <w:rPr>
                <w:vertAlign w:val="superscript"/>
              </w:rPr>
              <w:t>*</w:t>
            </w:r>
          </w:p>
        </w:tc>
        <w:tc>
          <w:tcPr>
            <w:tcW w:w="1485" w:type="dxa"/>
            <w:tcBorders>
              <w:top w:val="nil"/>
              <w:left w:val="nil"/>
              <w:bottom w:val="nil"/>
              <w:right w:val="nil"/>
            </w:tcBorders>
            <w:tcMar>
              <w:top w:w="0" w:type="dxa"/>
              <w:left w:w="100" w:type="dxa"/>
              <w:bottom w:w="0" w:type="dxa"/>
              <w:right w:w="100" w:type="dxa"/>
            </w:tcMar>
          </w:tcPr>
          <w:p w14:paraId="2B1FFE7F" w14:textId="77777777" w:rsidR="001372B8" w:rsidRDefault="00000000">
            <w:pPr>
              <w:spacing w:before="240" w:line="240" w:lineRule="auto"/>
              <w:jc w:val="both"/>
            </w:pPr>
            <w:r>
              <w:t>-0.00028</w:t>
            </w:r>
          </w:p>
        </w:tc>
      </w:tr>
      <w:tr w:rsidR="001372B8" w14:paraId="760995BC" w14:textId="77777777">
        <w:trPr>
          <w:trHeight w:val="225"/>
        </w:trPr>
        <w:tc>
          <w:tcPr>
            <w:tcW w:w="1815" w:type="dxa"/>
            <w:tcBorders>
              <w:top w:val="nil"/>
              <w:left w:val="nil"/>
              <w:bottom w:val="nil"/>
              <w:right w:val="nil"/>
            </w:tcBorders>
            <w:tcMar>
              <w:top w:w="0" w:type="dxa"/>
              <w:left w:w="100" w:type="dxa"/>
              <w:bottom w:w="0" w:type="dxa"/>
              <w:right w:w="100" w:type="dxa"/>
            </w:tcMar>
          </w:tcPr>
          <w:p w14:paraId="299B83FE"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4E23652A" w14:textId="77777777" w:rsidR="001372B8" w:rsidRDefault="00000000">
            <w:pPr>
              <w:spacing w:before="240" w:line="240" w:lineRule="auto"/>
              <w:jc w:val="both"/>
            </w:pPr>
            <w:r>
              <w:t>(7.87)</w:t>
            </w:r>
          </w:p>
        </w:tc>
        <w:tc>
          <w:tcPr>
            <w:tcW w:w="1455" w:type="dxa"/>
            <w:tcBorders>
              <w:top w:val="nil"/>
              <w:left w:val="nil"/>
              <w:bottom w:val="nil"/>
              <w:right w:val="nil"/>
            </w:tcBorders>
            <w:tcMar>
              <w:top w:w="0" w:type="dxa"/>
              <w:left w:w="100" w:type="dxa"/>
              <w:bottom w:w="0" w:type="dxa"/>
              <w:right w:w="100" w:type="dxa"/>
            </w:tcMar>
          </w:tcPr>
          <w:p w14:paraId="3EECD772" w14:textId="77777777" w:rsidR="001372B8" w:rsidRDefault="00000000">
            <w:pPr>
              <w:spacing w:before="240" w:line="240" w:lineRule="auto"/>
              <w:jc w:val="both"/>
            </w:pPr>
            <w:r>
              <w:t>(12.2)</w:t>
            </w:r>
          </w:p>
        </w:tc>
        <w:tc>
          <w:tcPr>
            <w:tcW w:w="1455" w:type="dxa"/>
            <w:tcBorders>
              <w:top w:val="nil"/>
              <w:left w:val="nil"/>
              <w:bottom w:val="nil"/>
              <w:right w:val="nil"/>
            </w:tcBorders>
            <w:tcMar>
              <w:top w:w="0" w:type="dxa"/>
              <w:left w:w="100" w:type="dxa"/>
              <w:bottom w:w="0" w:type="dxa"/>
              <w:right w:w="100" w:type="dxa"/>
            </w:tcMar>
          </w:tcPr>
          <w:p w14:paraId="1F120C6E" w14:textId="77777777" w:rsidR="001372B8" w:rsidRDefault="00000000">
            <w:pPr>
              <w:spacing w:before="240" w:line="240" w:lineRule="auto"/>
              <w:jc w:val="both"/>
            </w:pPr>
            <w:r>
              <w:t>(49.6)</w:t>
            </w:r>
          </w:p>
        </w:tc>
        <w:tc>
          <w:tcPr>
            <w:tcW w:w="1485" w:type="dxa"/>
            <w:tcBorders>
              <w:top w:val="nil"/>
              <w:left w:val="nil"/>
              <w:bottom w:val="nil"/>
              <w:right w:val="nil"/>
            </w:tcBorders>
            <w:tcMar>
              <w:top w:w="0" w:type="dxa"/>
              <w:left w:w="100" w:type="dxa"/>
              <w:bottom w:w="0" w:type="dxa"/>
              <w:right w:w="100" w:type="dxa"/>
            </w:tcMar>
          </w:tcPr>
          <w:p w14:paraId="12738D8A" w14:textId="77777777" w:rsidR="001372B8" w:rsidRDefault="00000000">
            <w:pPr>
              <w:spacing w:before="240" w:line="240" w:lineRule="auto"/>
              <w:jc w:val="both"/>
            </w:pPr>
            <w:r>
              <w:t>(0.018)</w:t>
            </w:r>
          </w:p>
        </w:tc>
      </w:tr>
      <w:tr w:rsidR="001372B8" w14:paraId="6B832AEB" w14:textId="77777777">
        <w:trPr>
          <w:trHeight w:val="285"/>
        </w:trPr>
        <w:tc>
          <w:tcPr>
            <w:tcW w:w="1815" w:type="dxa"/>
            <w:tcBorders>
              <w:top w:val="nil"/>
              <w:left w:val="nil"/>
              <w:bottom w:val="nil"/>
              <w:right w:val="nil"/>
            </w:tcBorders>
            <w:tcMar>
              <w:top w:w="0" w:type="dxa"/>
              <w:left w:w="100" w:type="dxa"/>
              <w:bottom w:w="0" w:type="dxa"/>
              <w:right w:w="100" w:type="dxa"/>
            </w:tcMar>
          </w:tcPr>
          <w:p w14:paraId="68C24CBF" w14:textId="77777777" w:rsidR="001372B8" w:rsidRDefault="00000000">
            <w:pPr>
              <w:spacing w:before="240" w:line="240" w:lineRule="auto"/>
              <w:jc w:val="both"/>
            </w:pPr>
            <w:r>
              <w:t xml:space="preserve">lab # </w:t>
            </w:r>
            <w:proofErr w:type="spellStart"/>
            <w:r>
              <w:t>hmal</w:t>
            </w:r>
            <w:proofErr w:type="spellEnd"/>
          </w:p>
        </w:tc>
        <w:tc>
          <w:tcPr>
            <w:tcW w:w="1455" w:type="dxa"/>
            <w:tcBorders>
              <w:top w:val="nil"/>
              <w:left w:val="nil"/>
              <w:bottom w:val="nil"/>
              <w:right w:val="nil"/>
            </w:tcBorders>
            <w:tcMar>
              <w:top w:w="0" w:type="dxa"/>
              <w:left w:w="100" w:type="dxa"/>
              <w:bottom w:w="0" w:type="dxa"/>
              <w:right w:w="100" w:type="dxa"/>
            </w:tcMar>
          </w:tcPr>
          <w:p w14:paraId="01073A8B" w14:textId="77777777" w:rsidR="001372B8" w:rsidRDefault="00000000">
            <w:pPr>
              <w:spacing w:before="240" w:line="240" w:lineRule="auto"/>
              <w:jc w:val="both"/>
            </w:pPr>
            <w:r>
              <w:t>-110.0</w:t>
            </w:r>
          </w:p>
        </w:tc>
        <w:tc>
          <w:tcPr>
            <w:tcW w:w="1455" w:type="dxa"/>
            <w:tcBorders>
              <w:top w:val="nil"/>
              <w:left w:val="nil"/>
              <w:bottom w:val="nil"/>
              <w:right w:val="nil"/>
            </w:tcBorders>
            <w:tcMar>
              <w:top w:w="0" w:type="dxa"/>
              <w:left w:w="100" w:type="dxa"/>
              <w:bottom w:w="0" w:type="dxa"/>
              <w:right w:w="100" w:type="dxa"/>
            </w:tcMar>
          </w:tcPr>
          <w:p w14:paraId="0D5DA357" w14:textId="77777777" w:rsidR="001372B8" w:rsidRDefault="00000000">
            <w:pPr>
              <w:spacing w:before="240" w:line="240" w:lineRule="auto"/>
              <w:jc w:val="both"/>
            </w:pPr>
            <w:r>
              <w:t>-110.0</w:t>
            </w:r>
          </w:p>
        </w:tc>
        <w:tc>
          <w:tcPr>
            <w:tcW w:w="1455" w:type="dxa"/>
            <w:tcBorders>
              <w:top w:val="nil"/>
              <w:left w:val="nil"/>
              <w:bottom w:val="nil"/>
              <w:right w:val="nil"/>
            </w:tcBorders>
            <w:tcMar>
              <w:top w:w="0" w:type="dxa"/>
              <w:left w:w="100" w:type="dxa"/>
              <w:bottom w:w="0" w:type="dxa"/>
              <w:right w:w="100" w:type="dxa"/>
            </w:tcMar>
          </w:tcPr>
          <w:p w14:paraId="5C5006F7" w14:textId="77777777" w:rsidR="001372B8" w:rsidRDefault="00000000">
            <w:pPr>
              <w:spacing w:before="240" w:line="240" w:lineRule="auto"/>
              <w:jc w:val="both"/>
            </w:pPr>
            <w:r>
              <w:t>1047.2</w:t>
            </w:r>
          </w:p>
        </w:tc>
        <w:tc>
          <w:tcPr>
            <w:tcW w:w="1485" w:type="dxa"/>
            <w:tcBorders>
              <w:top w:val="nil"/>
              <w:left w:val="nil"/>
              <w:bottom w:val="nil"/>
              <w:right w:val="nil"/>
            </w:tcBorders>
            <w:tcMar>
              <w:top w:w="0" w:type="dxa"/>
              <w:left w:w="100" w:type="dxa"/>
              <w:bottom w:w="0" w:type="dxa"/>
              <w:right w:w="100" w:type="dxa"/>
            </w:tcMar>
          </w:tcPr>
          <w:p w14:paraId="05280637" w14:textId="77777777" w:rsidR="001372B8" w:rsidRDefault="00000000">
            <w:pPr>
              <w:spacing w:before="240" w:line="240" w:lineRule="auto"/>
              <w:jc w:val="both"/>
            </w:pPr>
            <w:r>
              <w:t>-0.15</w:t>
            </w:r>
          </w:p>
        </w:tc>
      </w:tr>
      <w:tr w:rsidR="001372B8" w14:paraId="5F00D9AC" w14:textId="77777777">
        <w:trPr>
          <w:trHeight w:val="225"/>
        </w:trPr>
        <w:tc>
          <w:tcPr>
            <w:tcW w:w="1815" w:type="dxa"/>
            <w:tcBorders>
              <w:top w:val="nil"/>
              <w:left w:val="nil"/>
              <w:bottom w:val="nil"/>
              <w:right w:val="nil"/>
            </w:tcBorders>
            <w:tcMar>
              <w:top w:w="0" w:type="dxa"/>
              <w:left w:w="100" w:type="dxa"/>
              <w:bottom w:w="0" w:type="dxa"/>
              <w:right w:w="100" w:type="dxa"/>
            </w:tcMar>
          </w:tcPr>
          <w:p w14:paraId="22126964"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3761EA16" w14:textId="77777777" w:rsidR="001372B8" w:rsidRDefault="00000000">
            <w:pPr>
              <w:spacing w:before="240" w:line="240" w:lineRule="auto"/>
              <w:jc w:val="both"/>
            </w:pPr>
            <w:r>
              <w:t>(191.4)</w:t>
            </w:r>
          </w:p>
        </w:tc>
        <w:tc>
          <w:tcPr>
            <w:tcW w:w="1455" w:type="dxa"/>
            <w:tcBorders>
              <w:top w:val="nil"/>
              <w:left w:val="nil"/>
              <w:bottom w:val="nil"/>
              <w:right w:val="nil"/>
            </w:tcBorders>
            <w:tcMar>
              <w:top w:w="0" w:type="dxa"/>
              <w:left w:w="100" w:type="dxa"/>
              <w:bottom w:w="0" w:type="dxa"/>
              <w:right w:w="100" w:type="dxa"/>
            </w:tcMar>
          </w:tcPr>
          <w:p w14:paraId="425E0FC8" w14:textId="77777777" w:rsidR="001372B8" w:rsidRDefault="00000000">
            <w:pPr>
              <w:spacing w:before="240" w:line="240" w:lineRule="auto"/>
              <w:jc w:val="both"/>
            </w:pPr>
            <w:r>
              <w:t>(237.7)</w:t>
            </w:r>
          </w:p>
        </w:tc>
        <w:tc>
          <w:tcPr>
            <w:tcW w:w="1455" w:type="dxa"/>
            <w:tcBorders>
              <w:top w:val="nil"/>
              <w:left w:val="nil"/>
              <w:bottom w:val="nil"/>
              <w:right w:val="nil"/>
            </w:tcBorders>
            <w:tcMar>
              <w:top w:w="0" w:type="dxa"/>
              <w:left w:w="100" w:type="dxa"/>
              <w:bottom w:w="0" w:type="dxa"/>
              <w:right w:w="100" w:type="dxa"/>
            </w:tcMar>
          </w:tcPr>
          <w:p w14:paraId="2D903191" w14:textId="77777777" w:rsidR="001372B8" w:rsidRDefault="00000000">
            <w:pPr>
              <w:spacing w:before="240" w:line="240" w:lineRule="auto"/>
              <w:jc w:val="both"/>
            </w:pPr>
            <w:r>
              <w:t>(1425.2)</w:t>
            </w:r>
          </w:p>
        </w:tc>
        <w:tc>
          <w:tcPr>
            <w:tcW w:w="1485" w:type="dxa"/>
            <w:tcBorders>
              <w:top w:val="nil"/>
              <w:left w:val="nil"/>
              <w:bottom w:val="nil"/>
              <w:right w:val="nil"/>
            </w:tcBorders>
            <w:tcMar>
              <w:top w:w="0" w:type="dxa"/>
              <w:left w:w="100" w:type="dxa"/>
              <w:bottom w:w="0" w:type="dxa"/>
              <w:right w:w="100" w:type="dxa"/>
            </w:tcMar>
          </w:tcPr>
          <w:p w14:paraId="0FCA4D36" w14:textId="77777777" w:rsidR="001372B8" w:rsidRDefault="00000000">
            <w:pPr>
              <w:spacing w:before="240" w:line="240" w:lineRule="auto"/>
              <w:jc w:val="both"/>
            </w:pPr>
            <w:r>
              <w:t>(0.074)</w:t>
            </w:r>
          </w:p>
        </w:tc>
      </w:tr>
      <w:tr w:rsidR="001372B8" w14:paraId="0A09DB14" w14:textId="77777777">
        <w:trPr>
          <w:trHeight w:val="330"/>
        </w:trPr>
        <w:tc>
          <w:tcPr>
            <w:tcW w:w="1815" w:type="dxa"/>
            <w:tcBorders>
              <w:top w:val="nil"/>
              <w:left w:val="nil"/>
              <w:bottom w:val="nil"/>
              <w:right w:val="nil"/>
            </w:tcBorders>
            <w:tcMar>
              <w:top w:w="0" w:type="dxa"/>
              <w:left w:w="100" w:type="dxa"/>
              <w:bottom w:w="0" w:type="dxa"/>
              <w:right w:w="100" w:type="dxa"/>
            </w:tcMar>
          </w:tcPr>
          <w:p w14:paraId="3EAB7925" w14:textId="77777777" w:rsidR="001372B8" w:rsidRDefault="00000000">
            <w:pPr>
              <w:spacing w:before="240" w:line="240" w:lineRule="auto"/>
              <w:jc w:val="both"/>
            </w:pPr>
            <w:r>
              <w:t xml:space="preserve">lab # </w:t>
            </w:r>
            <w:proofErr w:type="spellStart"/>
            <w:r>
              <w:t>hfem</w:t>
            </w:r>
            <w:proofErr w:type="spellEnd"/>
          </w:p>
        </w:tc>
        <w:tc>
          <w:tcPr>
            <w:tcW w:w="1455" w:type="dxa"/>
            <w:tcBorders>
              <w:top w:val="nil"/>
              <w:left w:val="nil"/>
              <w:bottom w:val="nil"/>
              <w:right w:val="nil"/>
            </w:tcBorders>
            <w:tcMar>
              <w:top w:w="0" w:type="dxa"/>
              <w:left w:w="100" w:type="dxa"/>
              <w:bottom w:w="0" w:type="dxa"/>
              <w:right w:w="100" w:type="dxa"/>
            </w:tcMar>
          </w:tcPr>
          <w:p w14:paraId="53535C3A" w14:textId="77777777" w:rsidR="001372B8" w:rsidRDefault="00000000">
            <w:pPr>
              <w:spacing w:before="240" w:line="240" w:lineRule="auto"/>
              <w:jc w:val="both"/>
            </w:pPr>
            <w:r>
              <w:t>63.5</w:t>
            </w:r>
          </w:p>
        </w:tc>
        <w:tc>
          <w:tcPr>
            <w:tcW w:w="1455" w:type="dxa"/>
            <w:tcBorders>
              <w:top w:val="nil"/>
              <w:left w:val="nil"/>
              <w:bottom w:val="nil"/>
              <w:right w:val="nil"/>
            </w:tcBorders>
            <w:tcMar>
              <w:top w:w="0" w:type="dxa"/>
              <w:left w:w="100" w:type="dxa"/>
              <w:bottom w:w="0" w:type="dxa"/>
              <w:right w:w="100" w:type="dxa"/>
            </w:tcMar>
          </w:tcPr>
          <w:p w14:paraId="40060A77" w14:textId="77777777" w:rsidR="001372B8" w:rsidRDefault="00000000">
            <w:pPr>
              <w:spacing w:before="240" w:line="240" w:lineRule="auto"/>
              <w:jc w:val="both"/>
            </w:pPr>
            <w:r>
              <w:t>63.5</w:t>
            </w:r>
          </w:p>
        </w:tc>
        <w:tc>
          <w:tcPr>
            <w:tcW w:w="1455" w:type="dxa"/>
            <w:tcBorders>
              <w:top w:val="nil"/>
              <w:left w:val="nil"/>
              <w:bottom w:val="nil"/>
              <w:right w:val="nil"/>
            </w:tcBorders>
            <w:tcMar>
              <w:top w:w="0" w:type="dxa"/>
              <w:left w:w="100" w:type="dxa"/>
              <w:bottom w:w="0" w:type="dxa"/>
              <w:right w:w="100" w:type="dxa"/>
            </w:tcMar>
          </w:tcPr>
          <w:p w14:paraId="42CC5890" w14:textId="77777777" w:rsidR="001372B8" w:rsidRDefault="00000000">
            <w:pPr>
              <w:spacing w:before="240" w:line="240" w:lineRule="auto"/>
              <w:jc w:val="both"/>
              <w:rPr>
                <w:vertAlign w:val="superscript"/>
              </w:rPr>
            </w:pPr>
            <w:r>
              <w:t>-1945.6</w:t>
            </w:r>
            <w:r>
              <w:rPr>
                <w:vertAlign w:val="superscript"/>
              </w:rPr>
              <w:t>**</w:t>
            </w:r>
          </w:p>
        </w:tc>
        <w:tc>
          <w:tcPr>
            <w:tcW w:w="1485" w:type="dxa"/>
            <w:tcBorders>
              <w:top w:val="nil"/>
              <w:left w:val="nil"/>
              <w:bottom w:val="nil"/>
              <w:right w:val="nil"/>
            </w:tcBorders>
            <w:tcMar>
              <w:top w:w="0" w:type="dxa"/>
              <w:left w:w="100" w:type="dxa"/>
              <w:bottom w:w="0" w:type="dxa"/>
              <w:right w:w="100" w:type="dxa"/>
            </w:tcMar>
          </w:tcPr>
          <w:p w14:paraId="346E6448" w14:textId="77777777" w:rsidR="001372B8" w:rsidRDefault="00000000">
            <w:pPr>
              <w:spacing w:before="240" w:line="240" w:lineRule="auto"/>
              <w:jc w:val="both"/>
            </w:pPr>
            <w:r>
              <w:t>-0.0071</w:t>
            </w:r>
          </w:p>
        </w:tc>
      </w:tr>
      <w:tr w:rsidR="001372B8" w14:paraId="367CB487" w14:textId="77777777">
        <w:trPr>
          <w:trHeight w:val="225"/>
        </w:trPr>
        <w:tc>
          <w:tcPr>
            <w:tcW w:w="1815" w:type="dxa"/>
            <w:tcBorders>
              <w:top w:val="nil"/>
              <w:left w:val="nil"/>
              <w:bottom w:val="nil"/>
              <w:right w:val="nil"/>
            </w:tcBorders>
            <w:tcMar>
              <w:top w:w="0" w:type="dxa"/>
              <w:left w:w="100" w:type="dxa"/>
              <w:bottom w:w="0" w:type="dxa"/>
              <w:right w:w="100" w:type="dxa"/>
            </w:tcMar>
          </w:tcPr>
          <w:p w14:paraId="3726353B"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4FD4DD4B" w14:textId="77777777" w:rsidR="001372B8" w:rsidRDefault="00000000">
            <w:pPr>
              <w:spacing w:before="240" w:line="240" w:lineRule="auto"/>
              <w:jc w:val="both"/>
            </w:pPr>
            <w:r>
              <w:t>(180.6)</w:t>
            </w:r>
          </w:p>
        </w:tc>
        <w:tc>
          <w:tcPr>
            <w:tcW w:w="1455" w:type="dxa"/>
            <w:tcBorders>
              <w:top w:val="nil"/>
              <w:left w:val="nil"/>
              <w:bottom w:val="nil"/>
              <w:right w:val="nil"/>
            </w:tcBorders>
            <w:tcMar>
              <w:top w:w="0" w:type="dxa"/>
              <w:left w:w="100" w:type="dxa"/>
              <w:bottom w:w="0" w:type="dxa"/>
              <w:right w:w="100" w:type="dxa"/>
            </w:tcMar>
          </w:tcPr>
          <w:p w14:paraId="343A5D50" w14:textId="77777777" w:rsidR="001372B8" w:rsidRDefault="00000000">
            <w:pPr>
              <w:spacing w:before="240" w:line="240" w:lineRule="auto"/>
              <w:jc w:val="both"/>
            </w:pPr>
            <w:r>
              <w:t>(260.9)</w:t>
            </w:r>
          </w:p>
        </w:tc>
        <w:tc>
          <w:tcPr>
            <w:tcW w:w="1455" w:type="dxa"/>
            <w:tcBorders>
              <w:top w:val="nil"/>
              <w:left w:val="nil"/>
              <w:bottom w:val="nil"/>
              <w:right w:val="nil"/>
            </w:tcBorders>
            <w:tcMar>
              <w:top w:w="0" w:type="dxa"/>
              <w:left w:w="100" w:type="dxa"/>
              <w:bottom w:w="0" w:type="dxa"/>
              <w:right w:w="100" w:type="dxa"/>
            </w:tcMar>
          </w:tcPr>
          <w:p w14:paraId="3E1AA273" w14:textId="77777777" w:rsidR="001372B8" w:rsidRDefault="00000000">
            <w:pPr>
              <w:spacing w:before="240" w:line="240" w:lineRule="auto"/>
              <w:jc w:val="both"/>
            </w:pPr>
            <w:r>
              <w:t>(979.9)</w:t>
            </w:r>
          </w:p>
        </w:tc>
        <w:tc>
          <w:tcPr>
            <w:tcW w:w="1485" w:type="dxa"/>
            <w:tcBorders>
              <w:top w:val="nil"/>
              <w:left w:val="nil"/>
              <w:bottom w:val="nil"/>
              <w:right w:val="nil"/>
            </w:tcBorders>
            <w:tcMar>
              <w:top w:w="0" w:type="dxa"/>
              <w:left w:w="100" w:type="dxa"/>
              <w:bottom w:w="0" w:type="dxa"/>
              <w:right w:w="100" w:type="dxa"/>
            </w:tcMar>
          </w:tcPr>
          <w:p w14:paraId="1ED6EE32" w14:textId="77777777" w:rsidR="001372B8" w:rsidRDefault="00000000">
            <w:pPr>
              <w:spacing w:before="240" w:line="240" w:lineRule="auto"/>
              <w:jc w:val="both"/>
            </w:pPr>
            <w:r>
              <w:t>(0.069)</w:t>
            </w:r>
          </w:p>
        </w:tc>
      </w:tr>
      <w:tr w:rsidR="001372B8" w14:paraId="4059C1D4" w14:textId="77777777">
        <w:trPr>
          <w:trHeight w:val="330"/>
        </w:trPr>
        <w:tc>
          <w:tcPr>
            <w:tcW w:w="1815" w:type="dxa"/>
            <w:tcBorders>
              <w:top w:val="nil"/>
              <w:left w:val="nil"/>
              <w:bottom w:val="nil"/>
              <w:right w:val="nil"/>
            </w:tcBorders>
            <w:tcMar>
              <w:top w:w="0" w:type="dxa"/>
              <w:left w:w="100" w:type="dxa"/>
              <w:bottom w:w="0" w:type="dxa"/>
              <w:right w:w="100" w:type="dxa"/>
            </w:tcMar>
          </w:tcPr>
          <w:p w14:paraId="69267A01" w14:textId="77777777" w:rsidR="001372B8" w:rsidRDefault="00000000">
            <w:pPr>
              <w:spacing w:before="240" w:line="240" w:lineRule="auto"/>
              <w:jc w:val="both"/>
            </w:pPr>
            <w:proofErr w:type="spellStart"/>
            <w:r>
              <w:t>chim</w:t>
            </w:r>
            <w:proofErr w:type="spellEnd"/>
            <w:r>
              <w:t xml:space="preserve"> # </w:t>
            </w:r>
            <w:proofErr w:type="spellStart"/>
            <w:r>
              <w:t>chim</w:t>
            </w:r>
            <w:proofErr w:type="spellEnd"/>
          </w:p>
        </w:tc>
        <w:tc>
          <w:tcPr>
            <w:tcW w:w="1455" w:type="dxa"/>
            <w:tcBorders>
              <w:top w:val="nil"/>
              <w:left w:val="nil"/>
              <w:bottom w:val="nil"/>
              <w:right w:val="nil"/>
            </w:tcBorders>
            <w:tcMar>
              <w:top w:w="0" w:type="dxa"/>
              <w:left w:w="100" w:type="dxa"/>
              <w:bottom w:w="0" w:type="dxa"/>
              <w:right w:w="100" w:type="dxa"/>
            </w:tcMar>
          </w:tcPr>
          <w:p w14:paraId="042365D6" w14:textId="77777777" w:rsidR="001372B8" w:rsidRDefault="00000000">
            <w:pPr>
              <w:spacing w:before="240" w:line="240" w:lineRule="auto"/>
              <w:jc w:val="both"/>
            </w:pPr>
            <w:r>
              <w:t>-0.023</w:t>
            </w:r>
          </w:p>
        </w:tc>
        <w:tc>
          <w:tcPr>
            <w:tcW w:w="1455" w:type="dxa"/>
            <w:tcBorders>
              <w:top w:val="nil"/>
              <w:left w:val="nil"/>
              <w:bottom w:val="nil"/>
              <w:right w:val="nil"/>
            </w:tcBorders>
            <w:tcMar>
              <w:top w:w="0" w:type="dxa"/>
              <w:left w:w="100" w:type="dxa"/>
              <w:bottom w:w="0" w:type="dxa"/>
              <w:right w:w="100" w:type="dxa"/>
            </w:tcMar>
          </w:tcPr>
          <w:p w14:paraId="5D0684AD" w14:textId="77777777" w:rsidR="001372B8" w:rsidRDefault="00000000">
            <w:pPr>
              <w:spacing w:before="240" w:line="240" w:lineRule="auto"/>
              <w:jc w:val="both"/>
            </w:pPr>
            <w:r>
              <w:t>-0.023</w:t>
            </w:r>
          </w:p>
        </w:tc>
        <w:tc>
          <w:tcPr>
            <w:tcW w:w="1455" w:type="dxa"/>
            <w:tcBorders>
              <w:top w:val="nil"/>
              <w:left w:val="nil"/>
              <w:bottom w:val="nil"/>
              <w:right w:val="nil"/>
            </w:tcBorders>
            <w:tcMar>
              <w:top w:w="0" w:type="dxa"/>
              <w:left w:w="100" w:type="dxa"/>
              <w:bottom w:w="0" w:type="dxa"/>
              <w:right w:w="100" w:type="dxa"/>
            </w:tcMar>
          </w:tcPr>
          <w:p w14:paraId="5E1CDB0E" w14:textId="77777777" w:rsidR="001372B8" w:rsidRDefault="00000000">
            <w:pPr>
              <w:spacing w:before="240" w:line="240" w:lineRule="auto"/>
              <w:jc w:val="both"/>
            </w:pPr>
            <w:r>
              <w:t>-2.21</w:t>
            </w:r>
          </w:p>
        </w:tc>
        <w:tc>
          <w:tcPr>
            <w:tcW w:w="1485" w:type="dxa"/>
            <w:tcBorders>
              <w:top w:val="nil"/>
              <w:left w:val="nil"/>
              <w:bottom w:val="nil"/>
              <w:right w:val="nil"/>
            </w:tcBorders>
            <w:tcMar>
              <w:top w:w="0" w:type="dxa"/>
              <w:left w:w="100" w:type="dxa"/>
              <w:bottom w:w="0" w:type="dxa"/>
              <w:right w:w="100" w:type="dxa"/>
            </w:tcMar>
          </w:tcPr>
          <w:p w14:paraId="140C8BBE" w14:textId="77777777" w:rsidR="001372B8" w:rsidRDefault="00000000">
            <w:pPr>
              <w:spacing w:before="240" w:line="240" w:lineRule="auto"/>
              <w:jc w:val="both"/>
              <w:rPr>
                <w:vertAlign w:val="superscript"/>
              </w:rPr>
            </w:pPr>
            <w:r>
              <w:t>0.025***</w:t>
            </w:r>
          </w:p>
        </w:tc>
      </w:tr>
      <w:tr w:rsidR="001372B8" w14:paraId="2F9475C6" w14:textId="77777777">
        <w:trPr>
          <w:trHeight w:val="225"/>
        </w:trPr>
        <w:tc>
          <w:tcPr>
            <w:tcW w:w="1815" w:type="dxa"/>
            <w:tcBorders>
              <w:top w:val="nil"/>
              <w:left w:val="nil"/>
              <w:bottom w:val="nil"/>
              <w:right w:val="nil"/>
            </w:tcBorders>
            <w:tcMar>
              <w:top w:w="0" w:type="dxa"/>
              <w:left w:w="100" w:type="dxa"/>
              <w:bottom w:w="0" w:type="dxa"/>
              <w:right w:w="100" w:type="dxa"/>
            </w:tcMar>
          </w:tcPr>
          <w:p w14:paraId="4E6DB8A2"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6250F7CA" w14:textId="77777777" w:rsidR="001372B8" w:rsidRDefault="00000000">
            <w:pPr>
              <w:spacing w:before="240" w:line="240" w:lineRule="auto"/>
              <w:jc w:val="both"/>
            </w:pPr>
            <w:r>
              <w:t>(0.035)</w:t>
            </w:r>
          </w:p>
        </w:tc>
        <w:tc>
          <w:tcPr>
            <w:tcW w:w="1455" w:type="dxa"/>
            <w:tcBorders>
              <w:top w:val="nil"/>
              <w:left w:val="nil"/>
              <w:bottom w:val="nil"/>
              <w:right w:val="nil"/>
            </w:tcBorders>
            <w:tcMar>
              <w:top w:w="0" w:type="dxa"/>
              <w:left w:w="100" w:type="dxa"/>
              <w:bottom w:w="0" w:type="dxa"/>
              <w:right w:w="100" w:type="dxa"/>
            </w:tcMar>
          </w:tcPr>
          <w:p w14:paraId="573EF186" w14:textId="77777777" w:rsidR="001372B8" w:rsidRDefault="00000000">
            <w:pPr>
              <w:spacing w:before="240" w:line="240" w:lineRule="auto"/>
              <w:jc w:val="both"/>
            </w:pPr>
            <w:r>
              <w:t>(0.059)</w:t>
            </w:r>
          </w:p>
        </w:tc>
        <w:tc>
          <w:tcPr>
            <w:tcW w:w="1455" w:type="dxa"/>
            <w:tcBorders>
              <w:top w:val="nil"/>
              <w:left w:val="nil"/>
              <w:bottom w:val="nil"/>
              <w:right w:val="nil"/>
            </w:tcBorders>
            <w:tcMar>
              <w:top w:w="0" w:type="dxa"/>
              <w:left w:w="100" w:type="dxa"/>
              <w:bottom w:w="0" w:type="dxa"/>
              <w:right w:w="100" w:type="dxa"/>
            </w:tcMar>
          </w:tcPr>
          <w:p w14:paraId="24C48629" w14:textId="77777777" w:rsidR="001372B8" w:rsidRDefault="00000000">
            <w:pPr>
              <w:spacing w:before="240" w:line="240" w:lineRule="auto"/>
              <w:jc w:val="both"/>
            </w:pPr>
            <w:r>
              <w:t>(1.98)</w:t>
            </w:r>
          </w:p>
        </w:tc>
        <w:tc>
          <w:tcPr>
            <w:tcW w:w="1485" w:type="dxa"/>
            <w:tcBorders>
              <w:top w:val="nil"/>
              <w:left w:val="nil"/>
              <w:bottom w:val="nil"/>
              <w:right w:val="nil"/>
            </w:tcBorders>
            <w:tcMar>
              <w:top w:w="0" w:type="dxa"/>
              <w:left w:w="100" w:type="dxa"/>
              <w:bottom w:w="0" w:type="dxa"/>
              <w:right w:w="100" w:type="dxa"/>
            </w:tcMar>
          </w:tcPr>
          <w:p w14:paraId="225B9CA0" w14:textId="77777777" w:rsidR="001372B8" w:rsidRDefault="00000000">
            <w:pPr>
              <w:spacing w:before="240" w:line="240" w:lineRule="auto"/>
              <w:jc w:val="both"/>
            </w:pPr>
            <w:r>
              <w:t>(0.0049)</w:t>
            </w:r>
          </w:p>
        </w:tc>
      </w:tr>
      <w:tr w:rsidR="001372B8" w14:paraId="68E57290" w14:textId="77777777">
        <w:trPr>
          <w:trHeight w:val="285"/>
        </w:trPr>
        <w:tc>
          <w:tcPr>
            <w:tcW w:w="1815" w:type="dxa"/>
            <w:tcBorders>
              <w:top w:val="nil"/>
              <w:left w:val="nil"/>
              <w:bottom w:val="nil"/>
              <w:right w:val="nil"/>
            </w:tcBorders>
            <w:tcMar>
              <w:top w:w="0" w:type="dxa"/>
              <w:left w:w="100" w:type="dxa"/>
              <w:bottom w:w="0" w:type="dxa"/>
              <w:right w:w="100" w:type="dxa"/>
            </w:tcMar>
          </w:tcPr>
          <w:p w14:paraId="6D7709FD" w14:textId="77777777" w:rsidR="001372B8" w:rsidRDefault="00000000">
            <w:pPr>
              <w:spacing w:before="240" w:line="240" w:lineRule="auto"/>
              <w:jc w:val="both"/>
            </w:pPr>
            <w:proofErr w:type="spellStart"/>
            <w:r>
              <w:t>chim</w:t>
            </w:r>
            <w:proofErr w:type="spellEnd"/>
            <w:r>
              <w:t xml:space="preserve"> # </w:t>
            </w:r>
            <w:proofErr w:type="spellStart"/>
            <w:r>
              <w:t>hmal</w:t>
            </w:r>
            <w:proofErr w:type="spellEnd"/>
          </w:p>
        </w:tc>
        <w:tc>
          <w:tcPr>
            <w:tcW w:w="1455" w:type="dxa"/>
            <w:tcBorders>
              <w:top w:val="nil"/>
              <w:left w:val="nil"/>
              <w:bottom w:val="nil"/>
              <w:right w:val="nil"/>
            </w:tcBorders>
            <w:tcMar>
              <w:top w:w="0" w:type="dxa"/>
              <w:left w:w="100" w:type="dxa"/>
              <w:bottom w:w="0" w:type="dxa"/>
              <w:right w:w="100" w:type="dxa"/>
            </w:tcMar>
          </w:tcPr>
          <w:p w14:paraId="0AC71FAE" w14:textId="77777777" w:rsidR="001372B8" w:rsidRDefault="00000000">
            <w:pPr>
              <w:spacing w:before="240" w:line="240" w:lineRule="auto"/>
              <w:jc w:val="both"/>
            </w:pPr>
            <w:r>
              <w:t>-5.19</w:t>
            </w:r>
          </w:p>
        </w:tc>
        <w:tc>
          <w:tcPr>
            <w:tcW w:w="1455" w:type="dxa"/>
            <w:tcBorders>
              <w:top w:val="nil"/>
              <w:left w:val="nil"/>
              <w:bottom w:val="nil"/>
              <w:right w:val="nil"/>
            </w:tcBorders>
            <w:tcMar>
              <w:top w:w="0" w:type="dxa"/>
              <w:left w:w="100" w:type="dxa"/>
              <w:bottom w:w="0" w:type="dxa"/>
              <w:right w:w="100" w:type="dxa"/>
            </w:tcMar>
          </w:tcPr>
          <w:p w14:paraId="141717ED" w14:textId="77777777" w:rsidR="001372B8" w:rsidRDefault="00000000">
            <w:pPr>
              <w:spacing w:before="240" w:line="240" w:lineRule="auto"/>
              <w:jc w:val="both"/>
            </w:pPr>
            <w:r>
              <w:t>-5.19</w:t>
            </w:r>
          </w:p>
        </w:tc>
        <w:tc>
          <w:tcPr>
            <w:tcW w:w="1455" w:type="dxa"/>
            <w:tcBorders>
              <w:top w:val="nil"/>
              <w:left w:val="nil"/>
              <w:bottom w:val="nil"/>
              <w:right w:val="nil"/>
            </w:tcBorders>
            <w:tcMar>
              <w:top w:w="0" w:type="dxa"/>
              <w:left w:w="100" w:type="dxa"/>
              <w:bottom w:w="0" w:type="dxa"/>
              <w:right w:w="100" w:type="dxa"/>
            </w:tcMar>
          </w:tcPr>
          <w:p w14:paraId="54FD9E09" w14:textId="77777777" w:rsidR="001372B8" w:rsidRDefault="00000000">
            <w:pPr>
              <w:spacing w:before="240" w:line="240" w:lineRule="auto"/>
              <w:jc w:val="both"/>
            </w:pPr>
            <w:r>
              <w:t>61.2</w:t>
            </w:r>
          </w:p>
        </w:tc>
        <w:tc>
          <w:tcPr>
            <w:tcW w:w="1485" w:type="dxa"/>
            <w:tcBorders>
              <w:top w:val="nil"/>
              <w:left w:val="nil"/>
              <w:bottom w:val="nil"/>
              <w:right w:val="nil"/>
            </w:tcBorders>
            <w:tcMar>
              <w:top w:w="0" w:type="dxa"/>
              <w:left w:w="100" w:type="dxa"/>
              <w:bottom w:w="0" w:type="dxa"/>
              <w:right w:w="100" w:type="dxa"/>
            </w:tcMar>
          </w:tcPr>
          <w:p w14:paraId="20A4AF4A" w14:textId="77777777" w:rsidR="001372B8" w:rsidRDefault="00000000">
            <w:pPr>
              <w:spacing w:before="240" w:line="240" w:lineRule="auto"/>
              <w:jc w:val="both"/>
            </w:pPr>
            <w:r>
              <w:t>0.0037</w:t>
            </w:r>
          </w:p>
        </w:tc>
      </w:tr>
      <w:tr w:rsidR="001372B8" w14:paraId="26D611AF" w14:textId="77777777">
        <w:trPr>
          <w:trHeight w:val="225"/>
        </w:trPr>
        <w:tc>
          <w:tcPr>
            <w:tcW w:w="1815" w:type="dxa"/>
            <w:tcBorders>
              <w:top w:val="nil"/>
              <w:left w:val="nil"/>
              <w:bottom w:val="nil"/>
              <w:right w:val="nil"/>
            </w:tcBorders>
            <w:tcMar>
              <w:top w:w="0" w:type="dxa"/>
              <w:left w:w="100" w:type="dxa"/>
              <w:bottom w:w="0" w:type="dxa"/>
              <w:right w:w="100" w:type="dxa"/>
            </w:tcMar>
          </w:tcPr>
          <w:p w14:paraId="4568DF7F"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6352D52A" w14:textId="77777777" w:rsidR="001372B8" w:rsidRDefault="00000000">
            <w:pPr>
              <w:spacing w:before="240" w:line="240" w:lineRule="auto"/>
              <w:jc w:val="both"/>
            </w:pPr>
            <w:r>
              <w:t>(10.0)</w:t>
            </w:r>
          </w:p>
        </w:tc>
        <w:tc>
          <w:tcPr>
            <w:tcW w:w="1455" w:type="dxa"/>
            <w:tcBorders>
              <w:top w:val="nil"/>
              <w:left w:val="nil"/>
              <w:bottom w:val="nil"/>
              <w:right w:val="nil"/>
            </w:tcBorders>
            <w:tcMar>
              <w:top w:w="0" w:type="dxa"/>
              <w:left w:w="100" w:type="dxa"/>
              <w:bottom w:w="0" w:type="dxa"/>
              <w:right w:w="100" w:type="dxa"/>
            </w:tcMar>
          </w:tcPr>
          <w:p w14:paraId="7BC897C7" w14:textId="77777777" w:rsidR="001372B8" w:rsidRDefault="00000000">
            <w:pPr>
              <w:spacing w:before="240" w:line="240" w:lineRule="auto"/>
              <w:jc w:val="both"/>
            </w:pPr>
            <w:r>
              <w:t>(13.3)</w:t>
            </w:r>
          </w:p>
        </w:tc>
        <w:tc>
          <w:tcPr>
            <w:tcW w:w="1455" w:type="dxa"/>
            <w:tcBorders>
              <w:top w:val="nil"/>
              <w:left w:val="nil"/>
              <w:bottom w:val="nil"/>
              <w:right w:val="nil"/>
            </w:tcBorders>
            <w:tcMar>
              <w:top w:w="0" w:type="dxa"/>
              <w:left w:w="100" w:type="dxa"/>
              <w:bottom w:w="0" w:type="dxa"/>
              <w:right w:w="100" w:type="dxa"/>
            </w:tcMar>
          </w:tcPr>
          <w:p w14:paraId="5973A03B" w14:textId="77777777" w:rsidR="001372B8" w:rsidRDefault="00000000">
            <w:pPr>
              <w:spacing w:before="240" w:line="240" w:lineRule="auto"/>
              <w:jc w:val="both"/>
            </w:pPr>
            <w:r>
              <w:t>(52.8)</w:t>
            </w:r>
          </w:p>
        </w:tc>
        <w:tc>
          <w:tcPr>
            <w:tcW w:w="1485" w:type="dxa"/>
            <w:tcBorders>
              <w:top w:val="nil"/>
              <w:left w:val="nil"/>
              <w:bottom w:val="nil"/>
              <w:right w:val="nil"/>
            </w:tcBorders>
            <w:tcMar>
              <w:top w:w="0" w:type="dxa"/>
              <w:left w:w="100" w:type="dxa"/>
              <w:bottom w:w="0" w:type="dxa"/>
              <w:right w:w="100" w:type="dxa"/>
            </w:tcMar>
          </w:tcPr>
          <w:p w14:paraId="43D6E9D9" w14:textId="77777777" w:rsidR="001372B8" w:rsidRDefault="00000000">
            <w:pPr>
              <w:spacing w:before="240" w:line="240" w:lineRule="auto"/>
              <w:jc w:val="both"/>
            </w:pPr>
            <w:r>
              <w:t>(0.015)</w:t>
            </w:r>
          </w:p>
        </w:tc>
      </w:tr>
      <w:tr w:rsidR="001372B8" w14:paraId="287FEAD1" w14:textId="77777777">
        <w:trPr>
          <w:trHeight w:val="285"/>
        </w:trPr>
        <w:tc>
          <w:tcPr>
            <w:tcW w:w="1815" w:type="dxa"/>
            <w:tcBorders>
              <w:top w:val="nil"/>
              <w:left w:val="nil"/>
              <w:bottom w:val="nil"/>
              <w:right w:val="nil"/>
            </w:tcBorders>
            <w:tcMar>
              <w:top w:w="0" w:type="dxa"/>
              <w:left w:w="100" w:type="dxa"/>
              <w:bottom w:w="0" w:type="dxa"/>
              <w:right w:w="100" w:type="dxa"/>
            </w:tcMar>
          </w:tcPr>
          <w:p w14:paraId="7D7136F8" w14:textId="77777777" w:rsidR="001372B8" w:rsidRDefault="00000000">
            <w:pPr>
              <w:spacing w:before="240" w:line="240" w:lineRule="auto"/>
              <w:jc w:val="both"/>
            </w:pPr>
            <w:proofErr w:type="spellStart"/>
            <w:r>
              <w:t>chim</w:t>
            </w:r>
            <w:proofErr w:type="spellEnd"/>
            <w:r>
              <w:t xml:space="preserve"> # </w:t>
            </w:r>
            <w:proofErr w:type="spellStart"/>
            <w:r>
              <w:t>hfem</w:t>
            </w:r>
            <w:proofErr w:type="spellEnd"/>
          </w:p>
        </w:tc>
        <w:tc>
          <w:tcPr>
            <w:tcW w:w="1455" w:type="dxa"/>
            <w:tcBorders>
              <w:top w:val="nil"/>
              <w:left w:val="nil"/>
              <w:bottom w:val="nil"/>
              <w:right w:val="nil"/>
            </w:tcBorders>
            <w:tcMar>
              <w:top w:w="0" w:type="dxa"/>
              <w:left w:w="100" w:type="dxa"/>
              <w:bottom w:w="0" w:type="dxa"/>
              <w:right w:w="100" w:type="dxa"/>
            </w:tcMar>
          </w:tcPr>
          <w:p w14:paraId="7B56C479" w14:textId="77777777" w:rsidR="001372B8" w:rsidRDefault="00000000">
            <w:pPr>
              <w:spacing w:before="240" w:line="240" w:lineRule="auto"/>
              <w:jc w:val="both"/>
            </w:pPr>
            <w:r>
              <w:t>3.97</w:t>
            </w:r>
          </w:p>
        </w:tc>
        <w:tc>
          <w:tcPr>
            <w:tcW w:w="1455" w:type="dxa"/>
            <w:tcBorders>
              <w:top w:val="nil"/>
              <w:left w:val="nil"/>
              <w:bottom w:val="nil"/>
              <w:right w:val="nil"/>
            </w:tcBorders>
            <w:tcMar>
              <w:top w:w="0" w:type="dxa"/>
              <w:left w:w="100" w:type="dxa"/>
              <w:bottom w:w="0" w:type="dxa"/>
              <w:right w:w="100" w:type="dxa"/>
            </w:tcMar>
          </w:tcPr>
          <w:p w14:paraId="4ABC43E0" w14:textId="77777777" w:rsidR="001372B8" w:rsidRDefault="00000000">
            <w:pPr>
              <w:spacing w:before="240" w:line="240" w:lineRule="auto"/>
              <w:jc w:val="both"/>
            </w:pPr>
            <w:r>
              <w:t>3.97</w:t>
            </w:r>
          </w:p>
        </w:tc>
        <w:tc>
          <w:tcPr>
            <w:tcW w:w="1455" w:type="dxa"/>
            <w:tcBorders>
              <w:top w:val="nil"/>
              <w:left w:val="nil"/>
              <w:bottom w:val="nil"/>
              <w:right w:val="nil"/>
            </w:tcBorders>
            <w:tcMar>
              <w:top w:w="0" w:type="dxa"/>
              <w:left w:w="100" w:type="dxa"/>
              <w:bottom w:w="0" w:type="dxa"/>
              <w:right w:w="100" w:type="dxa"/>
            </w:tcMar>
          </w:tcPr>
          <w:p w14:paraId="3384D433" w14:textId="77777777" w:rsidR="001372B8" w:rsidRDefault="00000000">
            <w:pPr>
              <w:spacing w:before="240" w:line="240" w:lineRule="auto"/>
              <w:jc w:val="both"/>
            </w:pPr>
            <w:r>
              <w:t>-45.7</w:t>
            </w:r>
          </w:p>
        </w:tc>
        <w:tc>
          <w:tcPr>
            <w:tcW w:w="1485" w:type="dxa"/>
            <w:tcBorders>
              <w:top w:val="nil"/>
              <w:left w:val="nil"/>
              <w:bottom w:val="nil"/>
              <w:right w:val="nil"/>
            </w:tcBorders>
            <w:tcMar>
              <w:top w:w="0" w:type="dxa"/>
              <w:left w:w="100" w:type="dxa"/>
              <w:bottom w:w="0" w:type="dxa"/>
              <w:right w:w="100" w:type="dxa"/>
            </w:tcMar>
          </w:tcPr>
          <w:p w14:paraId="09CD6A9E" w14:textId="77777777" w:rsidR="001372B8" w:rsidRDefault="00000000">
            <w:pPr>
              <w:spacing w:before="240" w:line="240" w:lineRule="auto"/>
              <w:jc w:val="both"/>
            </w:pPr>
            <w:r>
              <w:t>0.011</w:t>
            </w:r>
          </w:p>
        </w:tc>
      </w:tr>
      <w:tr w:rsidR="001372B8" w14:paraId="5D9DC07E" w14:textId="77777777">
        <w:trPr>
          <w:trHeight w:val="225"/>
        </w:trPr>
        <w:tc>
          <w:tcPr>
            <w:tcW w:w="1815" w:type="dxa"/>
            <w:tcBorders>
              <w:top w:val="nil"/>
              <w:left w:val="nil"/>
              <w:bottom w:val="nil"/>
              <w:right w:val="nil"/>
            </w:tcBorders>
            <w:tcMar>
              <w:top w:w="0" w:type="dxa"/>
              <w:left w:w="100" w:type="dxa"/>
              <w:bottom w:w="0" w:type="dxa"/>
              <w:right w:w="100" w:type="dxa"/>
            </w:tcMar>
          </w:tcPr>
          <w:p w14:paraId="4E602F56"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5B04E728" w14:textId="77777777" w:rsidR="001372B8" w:rsidRDefault="00000000">
            <w:pPr>
              <w:spacing w:before="240" w:line="240" w:lineRule="auto"/>
              <w:jc w:val="both"/>
            </w:pPr>
            <w:r>
              <w:t>(10.3)</w:t>
            </w:r>
          </w:p>
        </w:tc>
        <w:tc>
          <w:tcPr>
            <w:tcW w:w="1455" w:type="dxa"/>
            <w:tcBorders>
              <w:top w:val="nil"/>
              <w:left w:val="nil"/>
              <w:bottom w:val="nil"/>
              <w:right w:val="nil"/>
            </w:tcBorders>
            <w:tcMar>
              <w:top w:w="0" w:type="dxa"/>
              <w:left w:w="100" w:type="dxa"/>
              <w:bottom w:w="0" w:type="dxa"/>
              <w:right w:w="100" w:type="dxa"/>
            </w:tcMar>
          </w:tcPr>
          <w:p w14:paraId="6624DF77" w14:textId="77777777" w:rsidR="001372B8" w:rsidRDefault="00000000">
            <w:pPr>
              <w:spacing w:before="240" w:line="240" w:lineRule="auto"/>
              <w:jc w:val="both"/>
            </w:pPr>
            <w:r>
              <w:t>(18.1)</w:t>
            </w:r>
          </w:p>
        </w:tc>
        <w:tc>
          <w:tcPr>
            <w:tcW w:w="1455" w:type="dxa"/>
            <w:tcBorders>
              <w:top w:val="nil"/>
              <w:left w:val="nil"/>
              <w:bottom w:val="nil"/>
              <w:right w:val="nil"/>
            </w:tcBorders>
            <w:tcMar>
              <w:top w:w="0" w:type="dxa"/>
              <w:left w:w="100" w:type="dxa"/>
              <w:bottom w:w="0" w:type="dxa"/>
              <w:right w:w="100" w:type="dxa"/>
            </w:tcMar>
          </w:tcPr>
          <w:p w14:paraId="2F9DD4B0" w14:textId="77777777" w:rsidR="001372B8" w:rsidRDefault="00000000">
            <w:pPr>
              <w:spacing w:before="240" w:line="240" w:lineRule="auto"/>
              <w:jc w:val="both"/>
            </w:pPr>
            <w:r>
              <w:t>(49.2)</w:t>
            </w:r>
          </w:p>
        </w:tc>
        <w:tc>
          <w:tcPr>
            <w:tcW w:w="1485" w:type="dxa"/>
            <w:tcBorders>
              <w:top w:val="nil"/>
              <w:left w:val="nil"/>
              <w:bottom w:val="nil"/>
              <w:right w:val="nil"/>
            </w:tcBorders>
            <w:tcMar>
              <w:top w:w="0" w:type="dxa"/>
              <w:left w:w="100" w:type="dxa"/>
              <w:bottom w:w="0" w:type="dxa"/>
              <w:right w:w="100" w:type="dxa"/>
            </w:tcMar>
          </w:tcPr>
          <w:p w14:paraId="54F53276" w14:textId="77777777" w:rsidR="001372B8" w:rsidRDefault="00000000">
            <w:pPr>
              <w:spacing w:before="240" w:line="240" w:lineRule="auto"/>
              <w:jc w:val="both"/>
            </w:pPr>
            <w:r>
              <w:t>(0.016)</w:t>
            </w:r>
          </w:p>
        </w:tc>
      </w:tr>
      <w:tr w:rsidR="001372B8" w14:paraId="7C5FA87D" w14:textId="77777777">
        <w:trPr>
          <w:trHeight w:val="330"/>
        </w:trPr>
        <w:tc>
          <w:tcPr>
            <w:tcW w:w="1815" w:type="dxa"/>
            <w:tcBorders>
              <w:top w:val="nil"/>
              <w:left w:val="nil"/>
              <w:bottom w:val="nil"/>
              <w:right w:val="nil"/>
            </w:tcBorders>
            <w:tcMar>
              <w:top w:w="0" w:type="dxa"/>
              <w:left w:w="100" w:type="dxa"/>
              <w:bottom w:w="0" w:type="dxa"/>
              <w:right w:w="100" w:type="dxa"/>
            </w:tcMar>
          </w:tcPr>
          <w:p w14:paraId="07EE83A2" w14:textId="77777777" w:rsidR="001372B8" w:rsidRDefault="00000000">
            <w:pPr>
              <w:spacing w:before="240" w:line="240" w:lineRule="auto"/>
              <w:jc w:val="both"/>
            </w:pPr>
            <w:proofErr w:type="spellStart"/>
            <w:r>
              <w:t>hmal</w:t>
            </w:r>
            <w:proofErr w:type="spellEnd"/>
            <w:r>
              <w:t xml:space="preserve"> # </w:t>
            </w:r>
            <w:proofErr w:type="spellStart"/>
            <w:r>
              <w:t>hmal</w:t>
            </w:r>
            <w:proofErr w:type="spellEnd"/>
          </w:p>
        </w:tc>
        <w:tc>
          <w:tcPr>
            <w:tcW w:w="1455" w:type="dxa"/>
            <w:tcBorders>
              <w:top w:val="nil"/>
              <w:left w:val="nil"/>
              <w:bottom w:val="nil"/>
              <w:right w:val="nil"/>
            </w:tcBorders>
            <w:tcMar>
              <w:top w:w="0" w:type="dxa"/>
              <w:left w:w="100" w:type="dxa"/>
              <w:bottom w:w="0" w:type="dxa"/>
              <w:right w:w="100" w:type="dxa"/>
            </w:tcMar>
          </w:tcPr>
          <w:p w14:paraId="643C99DE" w14:textId="77777777" w:rsidR="001372B8" w:rsidRDefault="00000000">
            <w:pPr>
              <w:spacing w:before="240" w:line="240" w:lineRule="auto"/>
              <w:jc w:val="both"/>
              <w:rPr>
                <w:vertAlign w:val="superscript"/>
              </w:rPr>
            </w:pPr>
            <w:r>
              <w:t>-235.2</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03E7C673" w14:textId="77777777" w:rsidR="001372B8" w:rsidRDefault="00000000">
            <w:pPr>
              <w:spacing w:before="240" w:line="240" w:lineRule="auto"/>
              <w:jc w:val="both"/>
              <w:rPr>
                <w:vertAlign w:val="superscript"/>
              </w:rPr>
            </w:pPr>
            <w:r>
              <w:t>-235.2</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6DB4D35C" w14:textId="77777777" w:rsidR="001372B8" w:rsidRDefault="00000000">
            <w:pPr>
              <w:spacing w:before="240" w:line="240" w:lineRule="auto"/>
              <w:jc w:val="both"/>
            </w:pPr>
            <w:r>
              <w:t>-1130.3</w:t>
            </w:r>
          </w:p>
        </w:tc>
        <w:tc>
          <w:tcPr>
            <w:tcW w:w="1485" w:type="dxa"/>
            <w:tcBorders>
              <w:top w:val="nil"/>
              <w:left w:val="nil"/>
              <w:bottom w:val="nil"/>
              <w:right w:val="nil"/>
            </w:tcBorders>
            <w:tcMar>
              <w:top w:w="0" w:type="dxa"/>
              <w:left w:w="100" w:type="dxa"/>
              <w:bottom w:w="0" w:type="dxa"/>
              <w:right w:w="100" w:type="dxa"/>
            </w:tcMar>
          </w:tcPr>
          <w:p w14:paraId="4D1D695B" w14:textId="77777777" w:rsidR="001372B8" w:rsidRDefault="00000000">
            <w:pPr>
              <w:spacing w:before="240" w:line="240" w:lineRule="auto"/>
              <w:jc w:val="both"/>
            </w:pPr>
            <w:r>
              <w:t>-0.013***</w:t>
            </w:r>
          </w:p>
        </w:tc>
      </w:tr>
      <w:tr w:rsidR="001372B8" w14:paraId="48E2C43D" w14:textId="77777777">
        <w:trPr>
          <w:trHeight w:val="225"/>
        </w:trPr>
        <w:tc>
          <w:tcPr>
            <w:tcW w:w="1815" w:type="dxa"/>
            <w:tcBorders>
              <w:top w:val="nil"/>
              <w:left w:val="nil"/>
              <w:bottom w:val="nil"/>
              <w:right w:val="nil"/>
            </w:tcBorders>
            <w:tcMar>
              <w:top w:w="0" w:type="dxa"/>
              <w:left w:w="100" w:type="dxa"/>
              <w:bottom w:w="0" w:type="dxa"/>
              <w:right w:w="100" w:type="dxa"/>
            </w:tcMar>
          </w:tcPr>
          <w:p w14:paraId="7CCFBAD8" w14:textId="77777777" w:rsidR="001372B8" w:rsidRDefault="00000000">
            <w:pPr>
              <w:spacing w:before="240" w:line="240" w:lineRule="auto"/>
              <w:jc w:val="both"/>
            </w:pPr>
            <w:r>
              <w:lastRenderedPageBreak/>
              <w:t xml:space="preserve"> </w:t>
            </w:r>
          </w:p>
        </w:tc>
        <w:tc>
          <w:tcPr>
            <w:tcW w:w="1455" w:type="dxa"/>
            <w:tcBorders>
              <w:top w:val="nil"/>
              <w:left w:val="nil"/>
              <w:bottom w:val="nil"/>
              <w:right w:val="nil"/>
            </w:tcBorders>
            <w:tcMar>
              <w:top w:w="0" w:type="dxa"/>
              <w:left w:w="100" w:type="dxa"/>
              <w:bottom w:w="0" w:type="dxa"/>
              <w:right w:w="100" w:type="dxa"/>
            </w:tcMar>
          </w:tcPr>
          <w:p w14:paraId="483FDEFD" w14:textId="77777777" w:rsidR="001372B8" w:rsidRDefault="00000000">
            <w:pPr>
              <w:spacing w:before="240" w:line="240" w:lineRule="auto"/>
              <w:jc w:val="both"/>
            </w:pPr>
            <w:r>
              <w:t>(69.2)</w:t>
            </w:r>
          </w:p>
        </w:tc>
        <w:tc>
          <w:tcPr>
            <w:tcW w:w="1455" w:type="dxa"/>
            <w:tcBorders>
              <w:top w:val="nil"/>
              <w:left w:val="nil"/>
              <w:bottom w:val="nil"/>
              <w:right w:val="nil"/>
            </w:tcBorders>
            <w:tcMar>
              <w:top w:w="0" w:type="dxa"/>
              <w:left w:w="100" w:type="dxa"/>
              <w:bottom w:w="0" w:type="dxa"/>
              <w:right w:w="100" w:type="dxa"/>
            </w:tcMar>
          </w:tcPr>
          <w:p w14:paraId="555A66C0" w14:textId="77777777" w:rsidR="001372B8" w:rsidRDefault="00000000">
            <w:pPr>
              <w:spacing w:before="240" w:line="240" w:lineRule="auto"/>
              <w:jc w:val="both"/>
            </w:pPr>
            <w:r>
              <w:t>(61.7)</w:t>
            </w:r>
          </w:p>
        </w:tc>
        <w:tc>
          <w:tcPr>
            <w:tcW w:w="1455" w:type="dxa"/>
            <w:tcBorders>
              <w:top w:val="nil"/>
              <w:left w:val="nil"/>
              <w:bottom w:val="nil"/>
              <w:right w:val="nil"/>
            </w:tcBorders>
            <w:tcMar>
              <w:top w:w="0" w:type="dxa"/>
              <w:left w:w="100" w:type="dxa"/>
              <w:bottom w:w="0" w:type="dxa"/>
              <w:right w:w="100" w:type="dxa"/>
            </w:tcMar>
          </w:tcPr>
          <w:p w14:paraId="0824C199" w14:textId="77777777" w:rsidR="001372B8" w:rsidRDefault="00000000">
            <w:pPr>
              <w:spacing w:before="240" w:line="240" w:lineRule="auto"/>
              <w:jc w:val="both"/>
            </w:pPr>
            <w:r>
              <w:t>(695.7)</w:t>
            </w:r>
          </w:p>
        </w:tc>
        <w:tc>
          <w:tcPr>
            <w:tcW w:w="1485" w:type="dxa"/>
            <w:tcBorders>
              <w:top w:val="nil"/>
              <w:left w:val="nil"/>
              <w:bottom w:val="nil"/>
              <w:right w:val="nil"/>
            </w:tcBorders>
            <w:tcMar>
              <w:top w:w="0" w:type="dxa"/>
              <w:left w:w="100" w:type="dxa"/>
              <w:bottom w:w="0" w:type="dxa"/>
              <w:right w:w="100" w:type="dxa"/>
            </w:tcMar>
          </w:tcPr>
          <w:p w14:paraId="0523C900" w14:textId="77777777" w:rsidR="001372B8" w:rsidRDefault="00000000">
            <w:pPr>
              <w:spacing w:before="240" w:line="240" w:lineRule="auto"/>
              <w:jc w:val="both"/>
            </w:pPr>
            <w:r>
              <w:t>(0.038)</w:t>
            </w:r>
          </w:p>
        </w:tc>
      </w:tr>
      <w:tr w:rsidR="001372B8" w14:paraId="0AF6046A" w14:textId="77777777">
        <w:trPr>
          <w:trHeight w:val="330"/>
        </w:trPr>
        <w:tc>
          <w:tcPr>
            <w:tcW w:w="1815" w:type="dxa"/>
            <w:tcBorders>
              <w:top w:val="nil"/>
              <w:left w:val="nil"/>
              <w:bottom w:val="nil"/>
              <w:right w:val="nil"/>
            </w:tcBorders>
            <w:tcMar>
              <w:top w:w="0" w:type="dxa"/>
              <w:left w:w="100" w:type="dxa"/>
              <w:bottom w:w="0" w:type="dxa"/>
              <w:right w:w="100" w:type="dxa"/>
            </w:tcMar>
          </w:tcPr>
          <w:p w14:paraId="3E8F3DB0" w14:textId="77777777" w:rsidR="001372B8" w:rsidRDefault="00000000">
            <w:pPr>
              <w:spacing w:before="240" w:line="240" w:lineRule="auto"/>
              <w:jc w:val="both"/>
            </w:pPr>
            <w:proofErr w:type="spellStart"/>
            <w:r>
              <w:t>hmal</w:t>
            </w:r>
            <w:proofErr w:type="spellEnd"/>
            <w:r>
              <w:t xml:space="preserve"> # </w:t>
            </w:r>
            <w:proofErr w:type="spellStart"/>
            <w:r>
              <w:t>hfem</w:t>
            </w:r>
            <w:proofErr w:type="spellEnd"/>
          </w:p>
        </w:tc>
        <w:tc>
          <w:tcPr>
            <w:tcW w:w="1455" w:type="dxa"/>
            <w:tcBorders>
              <w:top w:val="nil"/>
              <w:left w:val="nil"/>
              <w:bottom w:val="nil"/>
              <w:right w:val="nil"/>
            </w:tcBorders>
            <w:tcMar>
              <w:top w:w="0" w:type="dxa"/>
              <w:left w:w="100" w:type="dxa"/>
              <w:bottom w:w="0" w:type="dxa"/>
              <w:right w:w="100" w:type="dxa"/>
            </w:tcMar>
          </w:tcPr>
          <w:p w14:paraId="183E6780" w14:textId="77777777" w:rsidR="001372B8" w:rsidRDefault="00000000">
            <w:pPr>
              <w:spacing w:before="240" w:line="240" w:lineRule="auto"/>
              <w:jc w:val="both"/>
              <w:rPr>
                <w:vertAlign w:val="superscript"/>
              </w:rPr>
            </w:pPr>
            <w:r>
              <w:t>-306.4</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2D1555D2" w14:textId="77777777" w:rsidR="001372B8" w:rsidRDefault="00000000">
            <w:pPr>
              <w:spacing w:before="240" w:line="240" w:lineRule="auto"/>
              <w:jc w:val="both"/>
              <w:rPr>
                <w:vertAlign w:val="superscript"/>
              </w:rPr>
            </w:pPr>
            <w:r>
              <w:t>-306.4</w:t>
            </w:r>
            <w:r>
              <w:rPr>
                <w:vertAlign w:val="superscript"/>
              </w:rPr>
              <w:t>**</w:t>
            </w:r>
          </w:p>
        </w:tc>
        <w:tc>
          <w:tcPr>
            <w:tcW w:w="1455" w:type="dxa"/>
            <w:tcBorders>
              <w:top w:val="nil"/>
              <w:left w:val="nil"/>
              <w:bottom w:val="nil"/>
              <w:right w:val="nil"/>
            </w:tcBorders>
            <w:tcMar>
              <w:top w:w="0" w:type="dxa"/>
              <w:left w:w="100" w:type="dxa"/>
              <w:bottom w:w="0" w:type="dxa"/>
              <w:right w:w="100" w:type="dxa"/>
            </w:tcMar>
          </w:tcPr>
          <w:p w14:paraId="268A153C" w14:textId="77777777" w:rsidR="001372B8" w:rsidRDefault="00000000">
            <w:pPr>
              <w:spacing w:before="240" w:line="240" w:lineRule="auto"/>
              <w:jc w:val="both"/>
            </w:pPr>
            <w:r>
              <w:t>-1069.6</w:t>
            </w:r>
          </w:p>
        </w:tc>
        <w:tc>
          <w:tcPr>
            <w:tcW w:w="1485" w:type="dxa"/>
            <w:tcBorders>
              <w:top w:val="nil"/>
              <w:left w:val="nil"/>
              <w:bottom w:val="nil"/>
              <w:right w:val="nil"/>
            </w:tcBorders>
            <w:tcMar>
              <w:top w:w="0" w:type="dxa"/>
              <w:left w:w="100" w:type="dxa"/>
              <w:bottom w:w="0" w:type="dxa"/>
              <w:right w:w="100" w:type="dxa"/>
            </w:tcMar>
          </w:tcPr>
          <w:p w14:paraId="1A5D5E44" w14:textId="77777777" w:rsidR="001372B8" w:rsidRDefault="00000000">
            <w:pPr>
              <w:spacing w:before="240" w:line="240" w:lineRule="auto"/>
              <w:jc w:val="both"/>
              <w:rPr>
                <w:vertAlign w:val="superscript"/>
              </w:rPr>
            </w:pPr>
            <w:r>
              <w:t>-0.31</w:t>
            </w:r>
            <w:r>
              <w:rPr>
                <w:vertAlign w:val="superscript"/>
              </w:rPr>
              <w:t>***</w:t>
            </w:r>
          </w:p>
        </w:tc>
      </w:tr>
      <w:tr w:rsidR="001372B8" w14:paraId="12C79AD9" w14:textId="77777777">
        <w:trPr>
          <w:trHeight w:val="225"/>
        </w:trPr>
        <w:tc>
          <w:tcPr>
            <w:tcW w:w="1815" w:type="dxa"/>
            <w:tcBorders>
              <w:top w:val="nil"/>
              <w:left w:val="nil"/>
              <w:bottom w:val="nil"/>
              <w:right w:val="nil"/>
            </w:tcBorders>
            <w:tcMar>
              <w:top w:w="0" w:type="dxa"/>
              <w:left w:w="100" w:type="dxa"/>
              <w:bottom w:w="0" w:type="dxa"/>
              <w:right w:w="100" w:type="dxa"/>
            </w:tcMar>
          </w:tcPr>
          <w:p w14:paraId="1B140258" w14:textId="77777777" w:rsidR="001372B8" w:rsidRDefault="00000000">
            <w:pPr>
              <w:spacing w:before="240" w:line="240" w:lineRule="auto"/>
              <w:jc w:val="both"/>
            </w:pPr>
            <w:r>
              <w:t xml:space="preserve"> </w:t>
            </w:r>
          </w:p>
        </w:tc>
        <w:tc>
          <w:tcPr>
            <w:tcW w:w="1455" w:type="dxa"/>
            <w:tcBorders>
              <w:top w:val="nil"/>
              <w:left w:val="nil"/>
              <w:bottom w:val="nil"/>
              <w:right w:val="nil"/>
            </w:tcBorders>
            <w:tcMar>
              <w:top w:w="0" w:type="dxa"/>
              <w:left w:w="100" w:type="dxa"/>
              <w:bottom w:w="0" w:type="dxa"/>
              <w:right w:w="100" w:type="dxa"/>
            </w:tcMar>
          </w:tcPr>
          <w:p w14:paraId="69AAA768" w14:textId="77777777" w:rsidR="001372B8" w:rsidRDefault="00000000">
            <w:pPr>
              <w:spacing w:before="240" w:line="240" w:lineRule="auto"/>
              <w:jc w:val="both"/>
            </w:pPr>
            <w:r>
              <w:t>(145.2)</w:t>
            </w:r>
          </w:p>
        </w:tc>
        <w:tc>
          <w:tcPr>
            <w:tcW w:w="1455" w:type="dxa"/>
            <w:tcBorders>
              <w:top w:val="nil"/>
              <w:left w:val="nil"/>
              <w:bottom w:val="nil"/>
              <w:right w:val="nil"/>
            </w:tcBorders>
            <w:tcMar>
              <w:top w:w="0" w:type="dxa"/>
              <w:left w:w="100" w:type="dxa"/>
              <w:bottom w:w="0" w:type="dxa"/>
              <w:right w:w="100" w:type="dxa"/>
            </w:tcMar>
          </w:tcPr>
          <w:p w14:paraId="52E53EE2" w14:textId="77777777" w:rsidR="001372B8" w:rsidRDefault="00000000">
            <w:pPr>
              <w:spacing w:before="240" w:line="240" w:lineRule="auto"/>
              <w:jc w:val="both"/>
            </w:pPr>
            <w:r>
              <w:t>(137.4)</w:t>
            </w:r>
          </w:p>
        </w:tc>
        <w:tc>
          <w:tcPr>
            <w:tcW w:w="1455" w:type="dxa"/>
            <w:tcBorders>
              <w:top w:val="nil"/>
              <w:left w:val="nil"/>
              <w:bottom w:val="nil"/>
              <w:right w:val="nil"/>
            </w:tcBorders>
            <w:tcMar>
              <w:top w:w="0" w:type="dxa"/>
              <w:left w:w="100" w:type="dxa"/>
              <w:bottom w:w="0" w:type="dxa"/>
              <w:right w:w="100" w:type="dxa"/>
            </w:tcMar>
          </w:tcPr>
          <w:p w14:paraId="3FAA58D7" w14:textId="77777777" w:rsidR="001372B8" w:rsidRDefault="00000000">
            <w:pPr>
              <w:spacing w:before="240" w:line="240" w:lineRule="auto"/>
              <w:jc w:val="both"/>
            </w:pPr>
            <w:r>
              <w:t>(661.6)</w:t>
            </w:r>
          </w:p>
        </w:tc>
        <w:tc>
          <w:tcPr>
            <w:tcW w:w="1485" w:type="dxa"/>
            <w:tcBorders>
              <w:top w:val="nil"/>
              <w:left w:val="nil"/>
              <w:bottom w:val="nil"/>
              <w:right w:val="nil"/>
            </w:tcBorders>
            <w:tcMar>
              <w:top w:w="0" w:type="dxa"/>
              <w:left w:w="100" w:type="dxa"/>
              <w:bottom w:w="0" w:type="dxa"/>
              <w:right w:w="100" w:type="dxa"/>
            </w:tcMar>
          </w:tcPr>
          <w:p w14:paraId="051F09CC" w14:textId="77777777" w:rsidR="001372B8" w:rsidRDefault="00000000">
            <w:pPr>
              <w:spacing w:before="240" w:line="240" w:lineRule="auto"/>
              <w:jc w:val="both"/>
            </w:pPr>
            <w:r>
              <w:t>(0.055)</w:t>
            </w:r>
          </w:p>
        </w:tc>
      </w:tr>
      <w:tr w:rsidR="001372B8" w14:paraId="7E6E5268" w14:textId="77777777">
        <w:trPr>
          <w:trHeight w:val="285"/>
        </w:trPr>
        <w:tc>
          <w:tcPr>
            <w:tcW w:w="1815" w:type="dxa"/>
            <w:tcBorders>
              <w:top w:val="nil"/>
              <w:left w:val="nil"/>
              <w:bottom w:val="nil"/>
              <w:right w:val="nil"/>
            </w:tcBorders>
            <w:tcMar>
              <w:top w:w="0" w:type="dxa"/>
              <w:left w:w="100" w:type="dxa"/>
              <w:bottom w:w="0" w:type="dxa"/>
              <w:right w:w="100" w:type="dxa"/>
            </w:tcMar>
          </w:tcPr>
          <w:p w14:paraId="0E8C321B" w14:textId="77777777" w:rsidR="001372B8" w:rsidRDefault="00000000">
            <w:pPr>
              <w:spacing w:before="240" w:line="240" w:lineRule="auto"/>
              <w:jc w:val="both"/>
            </w:pPr>
            <w:proofErr w:type="spellStart"/>
            <w:r>
              <w:t>hfem</w:t>
            </w:r>
            <w:proofErr w:type="spellEnd"/>
            <w:r>
              <w:t xml:space="preserve"> # </w:t>
            </w:r>
            <w:proofErr w:type="spellStart"/>
            <w:r>
              <w:t>hfem</w:t>
            </w:r>
            <w:proofErr w:type="spellEnd"/>
          </w:p>
        </w:tc>
        <w:tc>
          <w:tcPr>
            <w:tcW w:w="1455" w:type="dxa"/>
            <w:tcBorders>
              <w:top w:val="nil"/>
              <w:left w:val="nil"/>
              <w:bottom w:val="nil"/>
              <w:right w:val="nil"/>
            </w:tcBorders>
            <w:tcMar>
              <w:top w:w="0" w:type="dxa"/>
              <w:left w:w="100" w:type="dxa"/>
              <w:bottom w:w="0" w:type="dxa"/>
              <w:right w:w="100" w:type="dxa"/>
            </w:tcMar>
          </w:tcPr>
          <w:p w14:paraId="336ADCEC" w14:textId="77777777" w:rsidR="001372B8" w:rsidRDefault="00000000">
            <w:pPr>
              <w:spacing w:before="240" w:line="240" w:lineRule="auto"/>
              <w:jc w:val="both"/>
            </w:pPr>
            <w:r>
              <w:t>-236.8</w:t>
            </w:r>
          </w:p>
        </w:tc>
        <w:tc>
          <w:tcPr>
            <w:tcW w:w="1455" w:type="dxa"/>
            <w:tcBorders>
              <w:top w:val="nil"/>
              <w:left w:val="nil"/>
              <w:bottom w:val="nil"/>
              <w:right w:val="nil"/>
            </w:tcBorders>
            <w:tcMar>
              <w:top w:w="0" w:type="dxa"/>
              <w:left w:w="100" w:type="dxa"/>
              <w:bottom w:w="0" w:type="dxa"/>
              <w:right w:w="100" w:type="dxa"/>
            </w:tcMar>
          </w:tcPr>
          <w:p w14:paraId="25AA1C88" w14:textId="77777777" w:rsidR="001372B8" w:rsidRDefault="00000000">
            <w:pPr>
              <w:spacing w:before="240" w:line="240" w:lineRule="auto"/>
              <w:jc w:val="both"/>
            </w:pPr>
            <w:r>
              <w:t>-236.8</w:t>
            </w:r>
          </w:p>
        </w:tc>
        <w:tc>
          <w:tcPr>
            <w:tcW w:w="1455" w:type="dxa"/>
            <w:tcBorders>
              <w:top w:val="nil"/>
              <w:left w:val="nil"/>
              <w:bottom w:val="nil"/>
              <w:right w:val="nil"/>
            </w:tcBorders>
            <w:tcMar>
              <w:top w:w="0" w:type="dxa"/>
              <w:left w:w="100" w:type="dxa"/>
              <w:bottom w:w="0" w:type="dxa"/>
              <w:right w:w="100" w:type="dxa"/>
            </w:tcMar>
          </w:tcPr>
          <w:p w14:paraId="0A155C3C" w14:textId="77777777" w:rsidR="001372B8" w:rsidRDefault="00000000">
            <w:pPr>
              <w:spacing w:before="240" w:line="240" w:lineRule="auto"/>
              <w:jc w:val="both"/>
            </w:pPr>
            <w:r>
              <w:t>-699.6</w:t>
            </w:r>
          </w:p>
        </w:tc>
        <w:tc>
          <w:tcPr>
            <w:tcW w:w="1485" w:type="dxa"/>
            <w:tcBorders>
              <w:top w:val="nil"/>
              <w:left w:val="nil"/>
              <w:bottom w:val="nil"/>
              <w:right w:val="nil"/>
            </w:tcBorders>
            <w:tcMar>
              <w:top w:w="0" w:type="dxa"/>
              <w:left w:w="100" w:type="dxa"/>
              <w:bottom w:w="0" w:type="dxa"/>
              <w:right w:w="100" w:type="dxa"/>
            </w:tcMar>
          </w:tcPr>
          <w:p w14:paraId="70802091" w14:textId="77777777" w:rsidR="001372B8" w:rsidRDefault="00000000">
            <w:pPr>
              <w:spacing w:before="240" w:line="240" w:lineRule="auto"/>
              <w:jc w:val="both"/>
            </w:pPr>
            <w:r>
              <w:t>-0.054</w:t>
            </w:r>
          </w:p>
        </w:tc>
      </w:tr>
      <w:tr w:rsidR="001372B8" w14:paraId="749A43F2" w14:textId="77777777">
        <w:trPr>
          <w:trHeight w:val="240"/>
        </w:trPr>
        <w:tc>
          <w:tcPr>
            <w:tcW w:w="1815" w:type="dxa"/>
            <w:tcBorders>
              <w:top w:val="nil"/>
              <w:left w:val="nil"/>
              <w:bottom w:val="single" w:sz="7" w:space="0" w:color="000000"/>
              <w:right w:val="nil"/>
            </w:tcBorders>
            <w:tcMar>
              <w:top w:w="0" w:type="dxa"/>
              <w:left w:w="100" w:type="dxa"/>
              <w:bottom w:w="0" w:type="dxa"/>
              <w:right w:w="100" w:type="dxa"/>
            </w:tcMar>
          </w:tcPr>
          <w:p w14:paraId="695C6A2C" w14:textId="77777777" w:rsidR="001372B8" w:rsidRDefault="00000000">
            <w:pPr>
              <w:spacing w:before="240" w:line="240" w:lineRule="auto"/>
              <w:jc w:val="both"/>
            </w:pPr>
            <w:r>
              <w:t xml:space="preserve"> </w:t>
            </w:r>
          </w:p>
        </w:tc>
        <w:tc>
          <w:tcPr>
            <w:tcW w:w="1455" w:type="dxa"/>
            <w:tcBorders>
              <w:top w:val="nil"/>
              <w:left w:val="nil"/>
              <w:bottom w:val="single" w:sz="7" w:space="0" w:color="000000"/>
              <w:right w:val="nil"/>
            </w:tcBorders>
            <w:tcMar>
              <w:top w:w="0" w:type="dxa"/>
              <w:left w:w="100" w:type="dxa"/>
              <w:bottom w:w="0" w:type="dxa"/>
              <w:right w:w="100" w:type="dxa"/>
            </w:tcMar>
          </w:tcPr>
          <w:p w14:paraId="196206B5" w14:textId="77777777" w:rsidR="001372B8" w:rsidRDefault="00000000">
            <w:pPr>
              <w:spacing w:before="240" w:line="240" w:lineRule="auto"/>
              <w:jc w:val="both"/>
            </w:pPr>
            <w:r>
              <w:t>(151.0)</w:t>
            </w:r>
          </w:p>
        </w:tc>
        <w:tc>
          <w:tcPr>
            <w:tcW w:w="1455" w:type="dxa"/>
            <w:tcBorders>
              <w:top w:val="nil"/>
              <w:left w:val="nil"/>
              <w:bottom w:val="single" w:sz="7" w:space="0" w:color="000000"/>
              <w:right w:val="nil"/>
            </w:tcBorders>
            <w:tcMar>
              <w:top w:w="0" w:type="dxa"/>
              <w:left w:w="100" w:type="dxa"/>
              <w:bottom w:w="0" w:type="dxa"/>
              <w:right w:w="100" w:type="dxa"/>
            </w:tcMar>
          </w:tcPr>
          <w:p w14:paraId="60A816BB" w14:textId="77777777" w:rsidR="001372B8" w:rsidRDefault="00000000">
            <w:pPr>
              <w:spacing w:before="240" w:line="240" w:lineRule="auto"/>
              <w:jc w:val="both"/>
            </w:pPr>
            <w:r>
              <w:t>(173.9)</w:t>
            </w:r>
          </w:p>
        </w:tc>
        <w:tc>
          <w:tcPr>
            <w:tcW w:w="1455" w:type="dxa"/>
            <w:tcBorders>
              <w:top w:val="nil"/>
              <w:left w:val="nil"/>
              <w:bottom w:val="single" w:sz="7" w:space="0" w:color="000000"/>
              <w:right w:val="nil"/>
            </w:tcBorders>
            <w:tcMar>
              <w:top w:w="0" w:type="dxa"/>
              <w:left w:w="100" w:type="dxa"/>
              <w:bottom w:w="0" w:type="dxa"/>
              <w:right w:w="100" w:type="dxa"/>
            </w:tcMar>
          </w:tcPr>
          <w:p w14:paraId="2B7D00FE" w14:textId="77777777" w:rsidR="001372B8" w:rsidRDefault="00000000">
            <w:pPr>
              <w:spacing w:before="240" w:line="240" w:lineRule="auto"/>
              <w:jc w:val="both"/>
            </w:pPr>
            <w:r>
              <w:t>(804.3)</w:t>
            </w:r>
          </w:p>
        </w:tc>
        <w:tc>
          <w:tcPr>
            <w:tcW w:w="1485" w:type="dxa"/>
            <w:tcBorders>
              <w:top w:val="nil"/>
              <w:left w:val="nil"/>
              <w:bottom w:val="single" w:sz="7" w:space="0" w:color="000000"/>
              <w:right w:val="nil"/>
            </w:tcBorders>
            <w:tcMar>
              <w:top w:w="0" w:type="dxa"/>
              <w:left w:w="100" w:type="dxa"/>
              <w:bottom w:w="0" w:type="dxa"/>
              <w:right w:w="100" w:type="dxa"/>
            </w:tcMar>
          </w:tcPr>
          <w:p w14:paraId="759BC9D1" w14:textId="77777777" w:rsidR="001372B8" w:rsidRDefault="00000000">
            <w:pPr>
              <w:spacing w:before="240" w:line="240" w:lineRule="auto"/>
              <w:jc w:val="both"/>
            </w:pPr>
            <w:r>
              <w:t>(0.062)</w:t>
            </w:r>
          </w:p>
        </w:tc>
      </w:tr>
      <w:tr w:rsidR="001372B8" w14:paraId="401C4D34" w14:textId="77777777">
        <w:trPr>
          <w:trHeight w:val="300"/>
        </w:trPr>
        <w:tc>
          <w:tcPr>
            <w:tcW w:w="1815" w:type="dxa"/>
            <w:tcBorders>
              <w:top w:val="nil"/>
              <w:left w:val="nil"/>
              <w:bottom w:val="single" w:sz="7" w:space="0" w:color="000000"/>
              <w:right w:val="nil"/>
            </w:tcBorders>
            <w:tcMar>
              <w:top w:w="0" w:type="dxa"/>
              <w:left w:w="100" w:type="dxa"/>
              <w:bottom w:w="0" w:type="dxa"/>
              <w:right w:w="100" w:type="dxa"/>
            </w:tcMar>
          </w:tcPr>
          <w:p w14:paraId="5D2D7FD7" w14:textId="77777777" w:rsidR="001372B8" w:rsidRDefault="00000000">
            <w:pPr>
              <w:spacing w:before="240" w:line="240" w:lineRule="auto"/>
              <w:jc w:val="both"/>
            </w:pPr>
            <w:r>
              <w:t>Observations</w:t>
            </w:r>
          </w:p>
        </w:tc>
        <w:tc>
          <w:tcPr>
            <w:tcW w:w="1455" w:type="dxa"/>
            <w:tcBorders>
              <w:top w:val="nil"/>
              <w:left w:val="nil"/>
              <w:bottom w:val="single" w:sz="7" w:space="0" w:color="000000"/>
              <w:right w:val="nil"/>
            </w:tcBorders>
            <w:tcMar>
              <w:top w:w="0" w:type="dxa"/>
              <w:left w:w="100" w:type="dxa"/>
              <w:bottom w:w="0" w:type="dxa"/>
              <w:right w:w="100" w:type="dxa"/>
            </w:tcMar>
          </w:tcPr>
          <w:p w14:paraId="358E4EB9" w14:textId="77777777" w:rsidR="001372B8" w:rsidRDefault="00000000">
            <w:pPr>
              <w:spacing w:before="240" w:line="240" w:lineRule="auto"/>
              <w:jc w:val="both"/>
            </w:pPr>
            <w:r>
              <w:t>5120</w:t>
            </w:r>
          </w:p>
        </w:tc>
        <w:tc>
          <w:tcPr>
            <w:tcW w:w="1455" w:type="dxa"/>
            <w:tcBorders>
              <w:top w:val="nil"/>
              <w:left w:val="nil"/>
              <w:bottom w:val="single" w:sz="7" w:space="0" w:color="000000"/>
              <w:right w:val="nil"/>
            </w:tcBorders>
            <w:tcMar>
              <w:top w:w="0" w:type="dxa"/>
              <w:left w:w="100" w:type="dxa"/>
              <w:bottom w:w="0" w:type="dxa"/>
              <w:right w:w="100" w:type="dxa"/>
            </w:tcMar>
          </w:tcPr>
          <w:p w14:paraId="2F6ECD19" w14:textId="77777777" w:rsidR="001372B8" w:rsidRDefault="00000000">
            <w:pPr>
              <w:spacing w:before="240" w:line="240" w:lineRule="auto"/>
              <w:jc w:val="both"/>
            </w:pPr>
            <w:r>
              <w:t>5120</w:t>
            </w:r>
          </w:p>
        </w:tc>
        <w:tc>
          <w:tcPr>
            <w:tcW w:w="1455" w:type="dxa"/>
            <w:tcBorders>
              <w:top w:val="nil"/>
              <w:left w:val="nil"/>
              <w:bottom w:val="single" w:sz="7" w:space="0" w:color="000000"/>
              <w:right w:val="nil"/>
            </w:tcBorders>
            <w:tcMar>
              <w:top w:w="0" w:type="dxa"/>
              <w:left w:w="100" w:type="dxa"/>
              <w:bottom w:w="0" w:type="dxa"/>
              <w:right w:w="100" w:type="dxa"/>
            </w:tcMar>
          </w:tcPr>
          <w:p w14:paraId="48BF1345" w14:textId="77777777" w:rsidR="001372B8" w:rsidRDefault="00000000">
            <w:pPr>
              <w:spacing w:before="240" w:line="240" w:lineRule="auto"/>
              <w:jc w:val="both"/>
            </w:pPr>
            <w:r>
              <w:t>342</w:t>
            </w:r>
          </w:p>
        </w:tc>
        <w:tc>
          <w:tcPr>
            <w:tcW w:w="1485" w:type="dxa"/>
            <w:tcBorders>
              <w:top w:val="nil"/>
              <w:left w:val="nil"/>
              <w:bottom w:val="single" w:sz="7" w:space="0" w:color="000000"/>
              <w:right w:val="nil"/>
            </w:tcBorders>
            <w:tcMar>
              <w:top w:w="0" w:type="dxa"/>
              <w:left w:w="100" w:type="dxa"/>
              <w:bottom w:w="0" w:type="dxa"/>
              <w:right w:w="100" w:type="dxa"/>
            </w:tcMar>
          </w:tcPr>
          <w:p w14:paraId="65531A14" w14:textId="77777777" w:rsidR="001372B8" w:rsidRDefault="00000000">
            <w:pPr>
              <w:spacing w:before="240" w:line="240" w:lineRule="auto"/>
              <w:jc w:val="both"/>
            </w:pPr>
            <w:r>
              <w:t>5120</w:t>
            </w:r>
          </w:p>
        </w:tc>
      </w:tr>
    </w:tbl>
    <w:p w14:paraId="18CA98DD" w14:textId="77777777" w:rsidR="001372B8" w:rsidRDefault="00000000">
      <w:pPr>
        <w:spacing w:before="240" w:line="240" w:lineRule="auto"/>
        <w:jc w:val="both"/>
      </w:pPr>
      <w:r>
        <w:t>Standard errors in parentheses. * p&lt;0.10, ** p&lt;0.05, *** p&lt;0.01. 'lab' is hired labor quantity.</w:t>
      </w:r>
    </w:p>
    <w:p w14:paraId="2F570903" w14:textId="77777777" w:rsidR="001372B8" w:rsidRDefault="00000000">
      <w:pPr>
        <w:spacing w:before="240" w:line="240" w:lineRule="auto"/>
        <w:jc w:val="both"/>
      </w:pPr>
      <w:r>
        <w:t xml:space="preserve"> </w:t>
      </w:r>
    </w:p>
    <w:p w14:paraId="390190CE" w14:textId="77777777" w:rsidR="001372B8" w:rsidRDefault="00000000">
      <w:pPr>
        <w:spacing w:before="240" w:line="240" w:lineRule="auto"/>
        <w:jc w:val="both"/>
      </w:pPr>
      <w:r>
        <w:t xml:space="preserve">Column 1 shows the estimation results using the squared root of variables, their quadratic versions, and their interactions. land, cap, lab, </w:t>
      </w:r>
      <w:proofErr w:type="spellStart"/>
      <w:r>
        <w:t>chim</w:t>
      </w:r>
      <w:proofErr w:type="spellEnd"/>
      <w:r>
        <w:t xml:space="preserve">, </w:t>
      </w:r>
      <w:proofErr w:type="spellStart"/>
      <w:r>
        <w:t>hmal</w:t>
      </w:r>
      <w:proofErr w:type="spellEnd"/>
      <w:r>
        <w:t xml:space="preserve"> all show statistically significant positive effects on </w:t>
      </w:r>
      <w:proofErr w:type="spellStart"/>
      <w:r>
        <w:t>yvnet</w:t>
      </w:r>
      <w:proofErr w:type="spellEnd"/>
      <w:r>
        <w:t xml:space="preserve"> (at the 5% or 1% level), which implies that land usage, capital, hired labor, chemical inputs, and male hours boost production.</w:t>
      </w:r>
    </w:p>
    <w:p w14:paraId="0C1D0B13" w14:textId="77777777" w:rsidR="001372B8" w:rsidRDefault="00000000">
      <w:pPr>
        <w:spacing w:before="240" w:line="240" w:lineRule="auto"/>
        <w:jc w:val="both"/>
      </w:pPr>
      <w:r>
        <w:t xml:space="preserve">On the other hand, we observe strong diminishing returns of scale on capital (cap), hired </w:t>
      </w:r>
      <w:proofErr w:type="spellStart"/>
      <w:r>
        <w:t>labour</w:t>
      </w:r>
      <w:proofErr w:type="spellEnd"/>
      <w:r>
        <w:t xml:space="preserve"> (lab), and male family </w:t>
      </w:r>
      <w:proofErr w:type="spellStart"/>
      <w:r>
        <w:t>labour</w:t>
      </w:r>
      <w:proofErr w:type="spellEnd"/>
      <w:r>
        <w:t xml:space="preserve"> hours (</w:t>
      </w:r>
      <w:proofErr w:type="spellStart"/>
      <w:r>
        <w:t>hmal</w:t>
      </w:r>
      <w:proofErr w:type="spellEnd"/>
      <w:r>
        <w:t xml:space="preserve">), since the cap # cap, lab # lab, and </w:t>
      </w:r>
      <w:proofErr w:type="spellStart"/>
      <w:r>
        <w:t>hmal</w:t>
      </w:r>
      <w:proofErr w:type="spellEnd"/>
      <w:r>
        <w:t xml:space="preserve"> # </w:t>
      </w:r>
      <w:proofErr w:type="spellStart"/>
      <w:r>
        <w:t>hmal</w:t>
      </w:r>
      <w:proofErr w:type="spellEnd"/>
      <w:r>
        <w:t xml:space="preserve"> are statistically significant. From the interaction terms, we observe that land # lab, land # </w:t>
      </w:r>
      <w:proofErr w:type="spellStart"/>
      <w:r>
        <w:t>chim</w:t>
      </w:r>
      <w:proofErr w:type="spellEnd"/>
      <w:r>
        <w:t xml:space="preserve">, cap # lab, lab # </w:t>
      </w:r>
      <w:proofErr w:type="spellStart"/>
      <w:r>
        <w:t>chim</w:t>
      </w:r>
      <w:proofErr w:type="spellEnd"/>
      <w:r>
        <w:t xml:space="preserve"> are positive and statistically significant, implying that those variables are complements</w:t>
      </w:r>
      <w:proofErr w:type="gramStart"/>
      <w:r>
        <w:t>, in particular, land</w:t>
      </w:r>
      <w:proofErr w:type="gramEnd"/>
      <w:r>
        <w:t xml:space="preserve"> and labor, land and chemical inputs, capital and </w:t>
      </w:r>
      <w:proofErr w:type="spellStart"/>
      <w:r>
        <w:t>labour</w:t>
      </w:r>
      <w:proofErr w:type="spellEnd"/>
      <w:r>
        <w:t xml:space="preserve">, and </w:t>
      </w:r>
      <w:proofErr w:type="spellStart"/>
      <w:r>
        <w:t>labour</w:t>
      </w:r>
      <w:proofErr w:type="spellEnd"/>
      <w:r>
        <w:t xml:space="preserve"> and chemical inputs. Similarly, land # cap, </w:t>
      </w:r>
      <w:proofErr w:type="spellStart"/>
      <w:r>
        <w:t>hmal</w:t>
      </w:r>
      <w:proofErr w:type="spellEnd"/>
      <w:r>
        <w:t xml:space="preserve"> # </w:t>
      </w:r>
      <w:proofErr w:type="spellStart"/>
      <w:r>
        <w:t>hfem</w:t>
      </w:r>
      <w:proofErr w:type="spellEnd"/>
      <w:r>
        <w:t xml:space="preserve"> are negative and statistically significant, which means that those pair variables are substitutes, those are land and capital, and male hours and female hours.</w:t>
      </w:r>
    </w:p>
    <w:p w14:paraId="513EA261" w14:textId="77777777" w:rsidR="001372B8" w:rsidRDefault="00000000">
      <w:pPr>
        <w:spacing w:before="240" w:line="240" w:lineRule="auto"/>
        <w:jc w:val="both"/>
      </w:pPr>
      <w:r>
        <w:t xml:space="preserve">Column (2) presents the same model specification with robust results since now standard errors are controlled for heteroskedasticity. In other words, results obtained under this specification are more reliable for inference. </w:t>
      </w:r>
    </w:p>
    <w:p w14:paraId="6AE85234" w14:textId="77777777" w:rsidR="001372B8" w:rsidRDefault="00000000">
      <w:pPr>
        <w:spacing w:before="240" w:after="240" w:line="240" w:lineRule="auto"/>
        <w:jc w:val="both"/>
      </w:pPr>
      <w:r>
        <w:t xml:space="preserve">Column (3) This model retains the quadratic form with square-rooted inputs and robust standard errors but applies aggressive </w:t>
      </w:r>
      <w:proofErr w:type="spellStart"/>
      <w:r>
        <w:t>winsorization</w:t>
      </w:r>
      <w:proofErr w:type="spellEnd"/>
      <w:r>
        <w:t xml:space="preserve"> at the 1st and 99th percentiles to all continuous variables (inputs and output). This adjustment aims to mitigate the influence of extreme outliers on parameter estimates. The sample size drops drastically to 342 observations (from 5,120), representing a 93% reduction, which raises concerns about representativeness. Key changes from Model (2) include:</w:t>
      </w:r>
    </w:p>
    <w:p w14:paraId="6DA69577" w14:textId="77777777" w:rsidR="001372B8" w:rsidRDefault="00000000">
      <w:pPr>
        <w:spacing w:line="240" w:lineRule="auto"/>
        <w:jc w:val="both"/>
      </w:pPr>
      <w:r>
        <w:t xml:space="preserve">Column (4) specification This specification adopts a </w:t>
      </w:r>
      <w:proofErr w:type="spellStart"/>
      <w:r>
        <w:t>translog</w:t>
      </w:r>
      <w:proofErr w:type="spellEnd"/>
      <w:r>
        <w:t xml:space="preserve"> production function, applying logarithmic transformations to inputs and output while retaining the full sample (N = 5,120) by adding a small constant (+1) to handle zeros and controlling the standard deviations for </w:t>
      </w:r>
      <w:proofErr w:type="spellStart"/>
      <w:r>
        <w:t>hetesroskedasticity</w:t>
      </w:r>
      <w:proofErr w:type="spellEnd"/>
      <w:r>
        <w:t xml:space="preserve">, we </w:t>
      </w:r>
      <w:proofErr w:type="gramStart"/>
      <w:r>
        <w:t>are able to</w:t>
      </w:r>
      <w:proofErr w:type="gramEnd"/>
      <w:r>
        <w:t xml:space="preserve"> obtain the following results:</w:t>
      </w:r>
    </w:p>
    <w:p w14:paraId="2AC0EABF" w14:textId="77777777" w:rsidR="001372B8" w:rsidRDefault="001372B8">
      <w:pPr>
        <w:spacing w:line="240" w:lineRule="auto"/>
        <w:jc w:val="both"/>
      </w:pPr>
    </w:p>
    <w:p w14:paraId="45FA663F" w14:textId="77777777" w:rsidR="001372B8" w:rsidRDefault="00000000">
      <w:pPr>
        <w:numPr>
          <w:ilvl w:val="0"/>
          <w:numId w:val="1"/>
        </w:numPr>
        <w:spacing w:line="240" w:lineRule="auto"/>
        <w:jc w:val="both"/>
      </w:pPr>
      <w:r>
        <w:t>lab (ln): Highly significant (1.05***), implying ~1% increase in net production per 1% rise in hired labor (near-constant returns).</w:t>
      </w:r>
    </w:p>
    <w:p w14:paraId="323155F4" w14:textId="77777777" w:rsidR="001372B8" w:rsidRDefault="00000000">
      <w:pPr>
        <w:numPr>
          <w:ilvl w:val="0"/>
          <w:numId w:val="1"/>
        </w:numPr>
        <w:spacing w:line="240" w:lineRule="auto"/>
        <w:jc w:val="both"/>
      </w:pPr>
      <w:proofErr w:type="spellStart"/>
      <w:r>
        <w:t>hmal</w:t>
      </w:r>
      <w:proofErr w:type="spellEnd"/>
      <w:r>
        <w:t xml:space="preserve"> (ln): Significant and positive (0.71***), indicating a 0.71% output increase per 1% more male family labor.</w:t>
      </w:r>
    </w:p>
    <w:p w14:paraId="29BB4E07" w14:textId="77777777" w:rsidR="001372B8" w:rsidRDefault="00000000">
      <w:pPr>
        <w:numPr>
          <w:ilvl w:val="0"/>
          <w:numId w:val="1"/>
        </w:numPr>
        <w:spacing w:line="240" w:lineRule="auto"/>
        <w:jc w:val="both"/>
      </w:pPr>
      <w:proofErr w:type="spellStart"/>
      <w:r>
        <w:lastRenderedPageBreak/>
        <w:t>hfem</w:t>
      </w:r>
      <w:proofErr w:type="spellEnd"/>
      <w:r>
        <w:t xml:space="preserve"> (ln): Significant and positive (0.33***), confirming positive elasticity for female family labor.</w:t>
      </w:r>
    </w:p>
    <w:p w14:paraId="11AD3AF6" w14:textId="77777777" w:rsidR="001372B8" w:rsidRDefault="00000000">
      <w:pPr>
        <w:numPr>
          <w:ilvl w:val="0"/>
          <w:numId w:val="1"/>
        </w:numPr>
        <w:spacing w:line="240" w:lineRule="auto"/>
        <w:jc w:val="both"/>
      </w:pPr>
      <w:r>
        <w:t xml:space="preserve">land (ln), cap (ln), and </w:t>
      </w:r>
      <w:proofErr w:type="spellStart"/>
      <w:r>
        <w:t>chim</w:t>
      </w:r>
      <w:proofErr w:type="spellEnd"/>
      <w:r>
        <w:t xml:space="preserve"> (ln) main effects are insignificant.</w:t>
      </w:r>
    </w:p>
    <w:p w14:paraId="3DBBAFBB" w14:textId="77777777" w:rsidR="001372B8" w:rsidRDefault="00000000">
      <w:pPr>
        <w:numPr>
          <w:ilvl w:val="0"/>
          <w:numId w:val="1"/>
        </w:numPr>
        <w:spacing w:line="240" w:lineRule="auto"/>
        <w:jc w:val="both"/>
      </w:pPr>
      <w:r>
        <w:t>land # land (ln): Positive (0.13***)—land elasticity rises with more land.</w:t>
      </w:r>
    </w:p>
    <w:p w14:paraId="645173E5" w14:textId="77777777" w:rsidR="001372B8" w:rsidRDefault="00000000">
      <w:pPr>
        <w:numPr>
          <w:ilvl w:val="0"/>
          <w:numId w:val="1"/>
        </w:numPr>
        <w:spacing w:line="240" w:lineRule="auto"/>
        <w:jc w:val="both"/>
      </w:pPr>
      <w:r>
        <w:t>lab # lab (ln): Negative (-0.085***)—diminishing elasticity for hired labor.</w:t>
      </w:r>
    </w:p>
    <w:p w14:paraId="23D805AA" w14:textId="77777777" w:rsidR="001372B8" w:rsidRDefault="00000000">
      <w:pPr>
        <w:numPr>
          <w:ilvl w:val="0"/>
          <w:numId w:val="1"/>
        </w:numPr>
        <w:spacing w:line="240" w:lineRule="auto"/>
        <w:jc w:val="both"/>
      </w:pPr>
      <w:proofErr w:type="spellStart"/>
      <w:r>
        <w:t>chim</w:t>
      </w:r>
      <w:proofErr w:type="spellEnd"/>
      <w:r>
        <w:t xml:space="preserve"> # </w:t>
      </w:r>
      <w:proofErr w:type="spellStart"/>
      <w:r>
        <w:t>chim</w:t>
      </w:r>
      <w:proofErr w:type="spellEnd"/>
      <w:r>
        <w:t xml:space="preserve"> (ln): Positive (0.025***), suggesting increasing elasticity for chemical inputs (unusual).</w:t>
      </w:r>
    </w:p>
    <w:p w14:paraId="315E0CB2" w14:textId="77777777" w:rsidR="001372B8" w:rsidRDefault="00000000">
      <w:pPr>
        <w:numPr>
          <w:ilvl w:val="0"/>
          <w:numId w:val="1"/>
        </w:numPr>
        <w:spacing w:line="240" w:lineRule="auto"/>
        <w:jc w:val="both"/>
      </w:pPr>
      <w:r>
        <w:t>Interaction terms (logarithmic): Reveal cross-input elasticity dynamics:</w:t>
      </w:r>
    </w:p>
    <w:p w14:paraId="0019DC83" w14:textId="77777777" w:rsidR="001372B8" w:rsidRDefault="00000000">
      <w:pPr>
        <w:numPr>
          <w:ilvl w:val="0"/>
          <w:numId w:val="1"/>
        </w:numPr>
        <w:spacing w:line="240" w:lineRule="auto"/>
        <w:jc w:val="both"/>
      </w:pPr>
      <w:r>
        <w:t xml:space="preserve">land # </w:t>
      </w:r>
      <w:proofErr w:type="spellStart"/>
      <w:r>
        <w:t>chim</w:t>
      </w:r>
      <w:proofErr w:type="spellEnd"/>
      <w:r>
        <w:t xml:space="preserve"> (ln): Negative (-0.054***)—substitutability between land and chemicals.</w:t>
      </w:r>
    </w:p>
    <w:p w14:paraId="7B2D4AE1" w14:textId="77777777" w:rsidR="001372B8" w:rsidRDefault="00000000">
      <w:pPr>
        <w:numPr>
          <w:ilvl w:val="0"/>
          <w:numId w:val="1"/>
        </w:numPr>
        <w:spacing w:line="240" w:lineRule="auto"/>
        <w:jc w:val="both"/>
      </w:pPr>
      <w:r>
        <w:t>cap # lab (ln): Negative (-0.044***)—substitutability between capital and hired labor.</w:t>
      </w:r>
    </w:p>
    <w:p w14:paraId="139E89E9" w14:textId="77777777" w:rsidR="001372B8" w:rsidRDefault="00000000">
      <w:pPr>
        <w:numPr>
          <w:ilvl w:val="0"/>
          <w:numId w:val="1"/>
        </w:numPr>
        <w:spacing w:line="240" w:lineRule="auto"/>
        <w:jc w:val="both"/>
      </w:pPr>
      <w:proofErr w:type="spellStart"/>
      <w:r>
        <w:t>hmal</w:t>
      </w:r>
      <w:proofErr w:type="spellEnd"/>
      <w:r>
        <w:t xml:space="preserve"> # </w:t>
      </w:r>
      <w:proofErr w:type="spellStart"/>
      <w:r>
        <w:t>hfem</w:t>
      </w:r>
      <w:proofErr w:type="spellEnd"/>
      <w:r>
        <w:t xml:space="preserve"> (ln): Strongly negative (-0.31***), confirming substitutability between male and female family labor.</w:t>
      </w:r>
    </w:p>
    <w:p w14:paraId="441D6D9C" w14:textId="77777777" w:rsidR="001372B8" w:rsidRDefault="001372B8">
      <w:pPr>
        <w:spacing w:line="240" w:lineRule="auto"/>
        <w:jc w:val="both"/>
      </w:pPr>
    </w:p>
    <w:p w14:paraId="3802DBD4" w14:textId="77777777" w:rsidR="001372B8" w:rsidRDefault="00000000">
      <w:pPr>
        <w:spacing w:line="240" w:lineRule="auto"/>
        <w:jc w:val="both"/>
      </w:pPr>
      <w:proofErr w:type="gramStart"/>
      <w:r>
        <w:t>Taking into account</w:t>
      </w:r>
      <w:proofErr w:type="gramEnd"/>
      <w:r>
        <w:t xml:space="preserve"> the results obtained from column (2), we can obtain the following wages structure:</w:t>
      </w:r>
    </w:p>
    <w:p w14:paraId="60B82BE8" w14:textId="77777777" w:rsidR="001372B8" w:rsidRDefault="001372B8">
      <w:pPr>
        <w:spacing w:line="240" w:lineRule="auto"/>
        <w:jc w:val="both"/>
      </w:pPr>
    </w:p>
    <w:p w14:paraId="14793F99" w14:textId="77777777" w:rsidR="001372B8" w:rsidRDefault="00000000">
      <w:pPr>
        <w:spacing w:line="240" w:lineRule="auto"/>
        <w:jc w:val="center"/>
      </w:pPr>
      <w:r>
        <w:t>Table 3. Wage and Shadow Wages</w:t>
      </w: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372B8" w14:paraId="15027130" w14:textId="77777777">
        <w:tc>
          <w:tcPr>
            <w:tcW w:w="3120" w:type="dxa"/>
            <w:shd w:val="clear" w:color="auto" w:fill="CFE2F3"/>
            <w:tcMar>
              <w:top w:w="100" w:type="dxa"/>
              <w:left w:w="100" w:type="dxa"/>
              <w:bottom w:w="100" w:type="dxa"/>
              <w:right w:w="100" w:type="dxa"/>
            </w:tcMar>
          </w:tcPr>
          <w:p w14:paraId="0A897BAB" w14:textId="77777777" w:rsidR="001372B8" w:rsidRDefault="001372B8">
            <w:pPr>
              <w:widowControl w:val="0"/>
              <w:pBdr>
                <w:top w:val="nil"/>
                <w:left w:val="nil"/>
                <w:bottom w:val="nil"/>
                <w:right w:val="nil"/>
                <w:between w:val="nil"/>
              </w:pBdr>
              <w:spacing w:line="240" w:lineRule="auto"/>
            </w:pPr>
          </w:p>
        </w:tc>
        <w:tc>
          <w:tcPr>
            <w:tcW w:w="3120" w:type="dxa"/>
            <w:shd w:val="clear" w:color="auto" w:fill="CFE2F3"/>
            <w:tcMar>
              <w:top w:w="100" w:type="dxa"/>
              <w:left w:w="100" w:type="dxa"/>
              <w:bottom w:w="100" w:type="dxa"/>
              <w:right w:w="100" w:type="dxa"/>
            </w:tcMar>
          </w:tcPr>
          <w:p w14:paraId="575A139B" w14:textId="77777777" w:rsidR="001372B8" w:rsidRDefault="00000000">
            <w:pPr>
              <w:widowControl w:val="0"/>
              <w:pBdr>
                <w:top w:val="nil"/>
                <w:left w:val="nil"/>
                <w:bottom w:val="nil"/>
                <w:right w:val="nil"/>
                <w:between w:val="nil"/>
              </w:pBdr>
              <w:spacing w:line="240" w:lineRule="auto"/>
              <w:jc w:val="center"/>
            </w:pPr>
            <w:r>
              <w:t>Model (2)</w:t>
            </w:r>
          </w:p>
        </w:tc>
        <w:tc>
          <w:tcPr>
            <w:tcW w:w="3120" w:type="dxa"/>
            <w:shd w:val="clear" w:color="auto" w:fill="CFE2F3"/>
            <w:tcMar>
              <w:top w:w="100" w:type="dxa"/>
              <w:left w:w="100" w:type="dxa"/>
              <w:bottom w:w="100" w:type="dxa"/>
              <w:right w:w="100" w:type="dxa"/>
            </w:tcMar>
          </w:tcPr>
          <w:p w14:paraId="35AEFBE6" w14:textId="77777777" w:rsidR="001372B8" w:rsidRDefault="00000000">
            <w:pPr>
              <w:widowControl w:val="0"/>
              <w:pBdr>
                <w:top w:val="nil"/>
                <w:left w:val="nil"/>
                <w:bottom w:val="nil"/>
                <w:right w:val="nil"/>
                <w:between w:val="nil"/>
              </w:pBdr>
              <w:spacing w:line="240" w:lineRule="auto"/>
              <w:jc w:val="center"/>
            </w:pPr>
            <w:r>
              <w:t>Trans-log model (4)</w:t>
            </w:r>
          </w:p>
        </w:tc>
      </w:tr>
      <w:tr w:rsidR="001372B8" w14:paraId="3E9CFC40" w14:textId="77777777">
        <w:tc>
          <w:tcPr>
            <w:tcW w:w="3120" w:type="dxa"/>
            <w:shd w:val="clear" w:color="auto" w:fill="auto"/>
            <w:tcMar>
              <w:top w:w="100" w:type="dxa"/>
              <w:left w:w="100" w:type="dxa"/>
              <w:bottom w:w="100" w:type="dxa"/>
              <w:right w:w="100" w:type="dxa"/>
            </w:tcMar>
          </w:tcPr>
          <w:p w14:paraId="19BCEE9E" w14:textId="77777777" w:rsidR="001372B8" w:rsidRDefault="00000000">
            <w:pPr>
              <w:widowControl w:val="0"/>
              <w:pBdr>
                <w:top w:val="nil"/>
                <w:left w:val="nil"/>
                <w:bottom w:val="nil"/>
                <w:right w:val="nil"/>
                <w:between w:val="nil"/>
              </w:pBdr>
              <w:spacing w:line="240" w:lineRule="auto"/>
            </w:pPr>
            <w:r>
              <w:t>Market Wage</w:t>
            </w:r>
          </w:p>
        </w:tc>
        <w:tc>
          <w:tcPr>
            <w:tcW w:w="3120" w:type="dxa"/>
            <w:shd w:val="clear" w:color="auto" w:fill="auto"/>
            <w:tcMar>
              <w:top w:w="100" w:type="dxa"/>
              <w:left w:w="100" w:type="dxa"/>
              <w:bottom w:w="100" w:type="dxa"/>
              <w:right w:w="100" w:type="dxa"/>
            </w:tcMar>
          </w:tcPr>
          <w:p w14:paraId="001AF560" w14:textId="77777777" w:rsidR="001372B8" w:rsidRDefault="00000000">
            <w:pPr>
              <w:widowControl w:val="0"/>
              <w:pBdr>
                <w:top w:val="nil"/>
                <w:left w:val="nil"/>
                <w:bottom w:val="nil"/>
                <w:right w:val="nil"/>
                <w:between w:val="nil"/>
              </w:pBdr>
              <w:spacing w:line="240" w:lineRule="auto"/>
              <w:jc w:val="center"/>
            </w:pPr>
            <w:r>
              <w:t>24.6</w:t>
            </w:r>
          </w:p>
        </w:tc>
        <w:tc>
          <w:tcPr>
            <w:tcW w:w="3120" w:type="dxa"/>
            <w:shd w:val="clear" w:color="auto" w:fill="auto"/>
            <w:tcMar>
              <w:top w:w="100" w:type="dxa"/>
              <w:left w:w="100" w:type="dxa"/>
              <w:bottom w:w="100" w:type="dxa"/>
              <w:right w:w="100" w:type="dxa"/>
            </w:tcMar>
          </w:tcPr>
          <w:p w14:paraId="25440C6A" w14:textId="77777777" w:rsidR="001372B8" w:rsidRDefault="001372B8">
            <w:pPr>
              <w:widowControl w:val="0"/>
              <w:pBdr>
                <w:top w:val="nil"/>
                <w:left w:val="nil"/>
                <w:bottom w:val="nil"/>
                <w:right w:val="nil"/>
                <w:between w:val="nil"/>
              </w:pBdr>
              <w:spacing w:line="240" w:lineRule="auto"/>
              <w:jc w:val="center"/>
            </w:pPr>
          </w:p>
        </w:tc>
      </w:tr>
      <w:tr w:rsidR="001372B8" w14:paraId="46A1A9EA" w14:textId="77777777">
        <w:tc>
          <w:tcPr>
            <w:tcW w:w="3120" w:type="dxa"/>
            <w:shd w:val="clear" w:color="auto" w:fill="auto"/>
            <w:tcMar>
              <w:top w:w="100" w:type="dxa"/>
              <w:left w:w="100" w:type="dxa"/>
              <w:bottom w:w="100" w:type="dxa"/>
              <w:right w:w="100" w:type="dxa"/>
            </w:tcMar>
          </w:tcPr>
          <w:p w14:paraId="2785FEE4" w14:textId="77777777" w:rsidR="001372B8" w:rsidRDefault="00000000">
            <w:pPr>
              <w:widowControl w:val="0"/>
              <w:pBdr>
                <w:top w:val="nil"/>
                <w:left w:val="nil"/>
                <w:bottom w:val="nil"/>
                <w:right w:val="nil"/>
                <w:between w:val="nil"/>
              </w:pBdr>
              <w:spacing w:line="240" w:lineRule="auto"/>
            </w:pPr>
            <w:r>
              <w:t xml:space="preserve">Hired </w:t>
            </w:r>
            <w:proofErr w:type="spellStart"/>
            <w:r>
              <w:t>Labour</w:t>
            </w:r>
            <w:proofErr w:type="spellEnd"/>
          </w:p>
        </w:tc>
        <w:tc>
          <w:tcPr>
            <w:tcW w:w="3120" w:type="dxa"/>
            <w:shd w:val="clear" w:color="auto" w:fill="auto"/>
            <w:tcMar>
              <w:top w:w="100" w:type="dxa"/>
              <w:left w:w="100" w:type="dxa"/>
              <w:bottom w:w="100" w:type="dxa"/>
              <w:right w:w="100" w:type="dxa"/>
            </w:tcMar>
          </w:tcPr>
          <w:p w14:paraId="5A9029EC" w14:textId="77777777" w:rsidR="001372B8" w:rsidRDefault="00000000">
            <w:pPr>
              <w:widowControl w:val="0"/>
              <w:pBdr>
                <w:top w:val="nil"/>
                <w:left w:val="nil"/>
                <w:bottom w:val="nil"/>
                <w:right w:val="nil"/>
                <w:between w:val="nil"/>
              </w:pBdr>
              <w:spacing w:line="240" w:lineRule="auto"/>
              <w:jc w:val="center"/>
            </w:pPr>
            <w:r>
              <w:t>14.5</w:t>
            </w:r>
          </w:p>
        </w:tc>
        <w:tc>
          <w:tcPr>
            <w:tcW w:w="3120" w:type="dxa"/>
            <w:shd w:val="clear" w:color="auto" w:fill="auto"/>
            <w:tcMar>
              <w:top w:w="100" w:type="dxa"/>
              <w:left w:w="100" w:type="dxa"/>
              <w:bottom w:w="100" w:type="dxa"/>
              <w:right w:w="100" w:type="dxa"/>
            </w:tcMar>
          </w:tcPr>
          <w:p w14:paraId="67A52C4E" w14:textId="77777777" w:rsidR="001372B8" w:rsidRDefault="001372B8">
            <w:pPr>
              <w:widowControl w:val="0"/>
              <w:pBdr>
                <w:top w:val="nil"/>
                <w:left w:val="nil"/>
                <w:bottom w:val="nil"/>
                <w:right w:val="nil"/>
                <w:between w:val="nil"/>
              </w:pBdr>
              <w:spacing w:line="240" w:lineRule="auto"/>
              <w:jc w:val="center"/>
            </w:pPr>
          </w:p>
        </w:tc>
      </w:tr>
      <w:tr w:rsidR="001372B8" w14:paraId="35003F73" w14:textId="77777777">
        <w:tc>
          <w:tcPr>
            <w:tcW w:w="3120" w:type="dxa"/>
            <w:shd w:val="clear" w:color="auto" w:fill="auto"/>
            <w:tcMar>
              <w:top w:w="100" w:type="dxa"/>
              <w:left w:w="100" w:type="dxa"/>
              <w:bottom w:w="100" w:type="dxa"/>
              <w:right w:w="100" w:type="dxa"/>
            </w:tcMar>
          </w:tcPr>
          <w:p w14:paraId="43006055" w14:textId="77777777" w:rsidR="001372B8" w:rsidRDefault="00000000">
            <w:pPr>
              <w:widowControl w:val="0"/>
              <w:pBdr>
                <w:top w:val="nil"/>
                <w:left w:val="nil"/>
                <w:bottom w:val="nil"/>
                <w:right w:val="nil"/>
                <w:between w:val="nil"/>
              </w:pBdr>
              <w:spacing w:line="240" w:lineRule="auto"/>
            </w:pPr>
            <w:r>
              <w:t>Male Shadow Wage</w:t>
            </w:r>
          </w:p>
        </w:tc>
        <w:tc>
          <w:tcPr>
            <w:tcW w:w="3120" w:type="dxa"/>
            <w:shd w:val="clear" w:color="auto" w:fill="auto"/>
            <w:tcMar>
              <w:top w:w="100" w:type="dxa"/>
              <w:left w:w="100" w:type="dxa"/>
              <w:bottom w:w="100" w:type="dxa"/>
              <w:right w:w="100" w:type="dxa"/>
            </w:tcMar>
          </w:tcPr>
          <w:p w14:paraId="007C6D0E" w14:textId="77777777" w:rsidR="001372B8" w:rsidRDefault="00000000">
            <w:pPr>
              <w:widowControl w:val="0"/>
              <w:pBdr>
                <w:top w:val="nil"/>
                <w:left w:val="nil"/>
                <w:bottom w:val="nil"/>
                <w:right w:val="nil"/>
                <w:between w:val="nil"/>
              </w:pBdr>
              <w:spacing w:line="240" w:lineRule="auto"/>
              <w:jc w:val="center"/>
            </w:pPr>
            <w:r>
              <w:t>22.6</w:t>
            </w:r>
          </w:p>
        </w:tc>
        <w:tc>
          <w:tcPr>
            <w:tcW w:w="3120" w:type="dxa"/>
            <w:shd w:val="clear" w:color="auto" w:fill="auto"/>
            <w:tcMar>
              <w:top w:w="100" w:type="dxa"/>
              <w:left w:w="100" w:type="dxa"/>
              <w:bottom w:w="100" w:type="dxa"/>
              <w:right w:w="100" w:type="dxa"/>
            </w:tcMar>
          </w:tcPr>
          <w:p w14:paraId="40707333" w14:textId="77777777" w:rsidR="001372B8" w:rsidRDefault="001372B8">
            <w:pPr>
              <w:widowControl w:val="0"/>
              <w:pBdr>
                <w:top w:val="nil"/>
                <w:left w:val="nil"/>
                <w:bottom w:val="nil"/>
                <w:right w:val="nil"/>
                <w:between w:val="nil"/>
              </w:pBdr>
              <w:spacing w:line="240" w:lineRule="auto"/>
              <w:jc w:val="center"/>
            </w:pPr>
          </w:p>
        </w:tc>
      </w:tr>
      <w:tr w:rsidR="001372B8" w14:paraId="192F3B51" w14:textId="77777777">
        <w:tc>
          <w:tcPr>
            <w:tcW w:w="3120" w:type="dxa"/>
            <w:shd w:val="clear" w:color="auto" w:fill="auto"/>
            <w:tcMar>
              <w:top w:w="100" w:type="dxa"/>
              <w:left w:w="100" w:type="dxa"/>
              <w:bottom w:w="100" w:type="dxa"/>
              <w:right w:w="100" w:type="dxa"/>
            </w:tcMar>
          </w:tcPr>
          <w:p w14:paraId="658EEE80" w14:textId="77777777" w:rsidR="001372B8" w:rsidRDefault="00000000">
            <w:pPr>
              <w:widowControl w:val="0"/>
              <w:pBdr>
                <w:top w:val="nil"/>
                <w:left w:val="nil"/>
                <w:bottom w:val="nil"/>
                <w:right w:val="nil"/>
                <w:between w:val="nil"/>
              </w:pBdr>
              <w:spacing w:line="240" w:lineRule="auto"/>
            </w:pPr>
            <w:r>
              <w:t>Female Shadow Wage</w:t>
            </w:r>
          </w:p>
        </w:tc>
        <w:tc>
          <w:tcPr>
            <w:tcW w:w="3120" w:type="dxa"/>
            <w:shd w:val="clear" w:color="auto" w:fill="auto"/>
            <w:tcMar>
              <w:top w:w="100" w:type="dxa"/>
              <w:left w:w="100" w:type="dxa"/>
              <w:bottom w:w="100" w:type="dxa"/>
              <w:right w:w="100" w:type="dxa"/>
            </w:tcMar>
          </w:tcPr>
          <w:p w14:paraId="37608888" w14:textId="77777777" w:rsidR="001372B8" w:rsidRDefault="00000000">
            <w:pPr>
              <w:widowControl w:val="0"/>
              <w:pBdr>
                <w:top w:val="nil"/>
                <w:left w:val="nil"/>
                <w:bottom w:val="nil"/>
                <w:right w:val="nil"/>
                <w:between w:val="nil"/>
              </w:pBdr>
              <w:spacing w:line="240" w:lineRule="auto"/>
              <w:jc w:val="center"/>
            </w:pPr>
            <w:r>
              <w:t>9.6</w:t>
            </w:r>
          </w:p>
        </w:tc>
        <w:tc>
          <w:tcPr>
            <w:tcW w:w="3120" w:type="dxa"/>
            <w:shd w:val="clear" w:color="auto" w:fill="auto"/>
            <w:tcMar>
              <w:top w:w="100" w:type="dxa"/>
              <w:left w:w="100" w:type="dxa"/>
              <w:bottom w:w="100" w:type="dxa"/>
              <w:right w:w="100" w:type="dxa"/>
            </w:tcMar>
          </w:tcPr>
          <w:p w14:paraId="0D628FB1" w14:textId="77777777" w:rsidR="001372B8" w:rsidRDefault="001372B8">
            <w:pPr>
              <w:widowControl w:val="0"/>
              <w:pBdr>
                <w:top w:val="nil"/>
                <w:left w:val="nil"/>
                <w:bottom w:val="nil"/>
                <w:right w:val="nil"/>
                <w:between w:val="nil"/>
              </w:pBdr>
              <w:spacing w:line="240" w:lineRule="auto"/>
              <w:jc w:val="center"/>
            </w:pPr>
          </w:p>
        </w:tc>
      </w:tr>
    </w:tbl>
    <w:p w14:paraId="440346E0" w14:textId="77777777" w:rsidR="001372B8" w:rsidRDefault="00000000">
      <w:pPr>
        <w:spacing w:before="240" w:line="240" w:lineRule="auto"/>
        <w:jc w:val="both"/>
      </w:pPr>
      <w:r>
        <w:t>GHC/</w:t>
      </w:r>
      <w:proofErr w:type="spellStart"/>
      <w:r>
        <w:t>hr</w:t>
      </w:r>
      <w:proofErr w:type="spellEnd"/>
      <w:r>
        <w:t xml:space="preserve"> = Ghanaian Cedi per hour.</w:t>
      </w:r>
    </w:p>
    <w:p w14:paraId="4CC2DEE8" w14:textId="77777777" w:rsidR="001372B8" w:rsidRDefault="001372B8">
      <w:pPr>
        <w:spacing w:before="240" w:line="240" w:lineRule="auto"/>
        <w:jc w:val="both"/>
      </w:pPr>
    </w:p>
    <w:p w14:paraId="6AEE5AD2" w14:textId="77777777" w:rsidR="001372B8" w:rsidRDefault="00000000">
      <w:pPr>
        <w:spacing w:line="240" w:lineRule="auto"/>
        <w:jc w:val="both"/>
      </w:pPr>
      <w:r>
        <w:t>This analysis, based on the results from Model (2) (the quadratic production function with robust standard errors), provides insights into labor allocation incentives and the relative productivity of different labor types.</w:t>
      </w:r>
    </w:p>
    <w:p w14:paraId="551F23BF" w14:textId="77777777" w:rsidR="001372B8" w:rsidRDefault="001372B8">
      <w:pPr>
        <w:spacing w:line="240" w:lineRule="auto"/>
        <w:jc w:val="both"/>
      </w:pPr>
    </w:p>
    <w:p w14:paraId="26AB4129" w14:textId="77777777" w:rsidR="001372B8" w:rsidRDefault="00000000">
      <w:pPr>
        <w:spacing w:line="240" w:lineRule="auto"/>
        <w:jc w:val="both"/>
      </w:pPr>
      <w:r>
        <w:t>In the comparison between Market Wage and Hired Labor Cost, we observe that the average market wage (24.6 GHC/day) is notably higher than the average cost of hiring external labor (14.5 GHC/day). This implies a clear economic incentive for farm owners. If a farm owner can earn more by working in the external labor market than the cost of hiring someone to perform similar tasks on their own farm, it is economically rational for them to seek off-farm employment and utilize hired labor for their farm operations. This highlights the importance of opportunity cost in labor allocation decisions. From a neoclassical economic perspective, the proximity between Market Wage and Male Family Labor Shadow Wage, suggests that male family labor is compensated (in terms of its contribution to farm output) at a rate that is nearly equivalent to what could be earned in the external labor market. This implies that for male farmers, working on their own land offers a return on their labor that is quite competitive with external employment opportunities. The labor market, at least for male labor, appears to be relatively efficient in reflecting the value of their agricultural output.</w:t>
      </w:r>
    </w:p>
    <w:p w14:paraId="12EF9585" w14:textId="77777777" w:rsidR="001372B8" w:rsidRDefault="001372B8">
      <w:pPr>
        <w:spacing w:line="240" w:lineRule="auto"/>
        <w:jc w:val="both"/>
      </w:pPr>
    </w:p>
    <w:p w14:paraId="0C47B7B5" w14:textId="77777777" w:rsidR="001372B8" w:rsidRDefault="00000000">
      <w:pPr>
        <w:spacing w:before="240" w:after="240" w:line="240" w:lineRule="auto"/>
        <w:jc w:val="both"/>
      </w:pPr>
      <w:r>
        <w:lastRenderedPageBreak/>
        <w:t>In contrast, there is a substantial gap between the average market wage (24.6 GHC/day) and the shadow wage (marginal productivity) of female family labor on the farm (9.6 GHC/day). The female shadow wage is not only significantly lower than the market wage but also considerably lower than the male family labor shadow wage. This large discrepancy suggests several potential issues: (</w:t>
      </w:r>
      <w:proofErr w:type="spellStart"/>
      <w:r>
        <w:t>i</w:t>
      </w:r>
      <w:proofErr w:type="spellEnd"/>
      <w:r>
        <w:t>) Undervaluation</w:t>
      </w:r>
      <w:r>
        <w:rPr>
          <w:b/>
        </w:rPr>
        <w:t>:</w:t>
      </w:r>
      <w:r>
        <w:t xml:space="preserve"> Female family labor on the farm may be significantly undervalued or less productively utilized; (ii) Opportunity Cost: If the average market wage genuinely reflects the opportunities available to female labor, then continuing to work on the farm represents a considerable opportunity cost for women; (iii) Gendered Roles and Constraints: This gap might reflect prevalent gender divisions of labor on farms, where women are disproportionately engaged in tasks (e.g., household chores, specific caregiving roles, post-harvest activities).</w:t>
      </w:r>
    </w:p>
    <w:p w14:paraId="365F4A8F" w14:textId="77777777" w:rsidR="001372B8" w:rsidRDefault="001372B8">
      <w:pPr>
        <w:spacing w:line="240" w:lineRule="auto"/>
        <w:jc w:val="both"/>
      </w:pPr>
    </w:p>
    <w:p w14:paraId="00BC2572" w14:textId="77777777" w:rsidR="001372B8" w:rsidRDefault="00000000">
      <w:pPr>
        <w:spacing w:line="240" w:lineRule="auto"/>
        <w:jc w:val="both"/>
      </w:pPr>
      <w:r>
        <w:rPr>
          <w:b/>
          <w:u w:val="single"/>
        </w:rPr>
        <w:t>Next Steps</w:t>
      </w:r>
    </w:p>
    <w:p w14:paraId="4CF5438E" w14:textId="77777777" w:rsidR="001372B8" w:rsidRDefault="00000000">
      <w:pPr>
        <w:numPr>
          <w:ilvl w:val="0"/>
          <w:numId w:val="3"/>
        </w:numPr>
        <w:spacing w:line="240" w:lineRule="auto"/>
        <w:jc w:val="both"/>
      </w:pPr>
      <w:r>
        <w:t>We need to use the comparison of market and shadow wages in concert with the financial diaries to estimate the relationship between market failure and child labor usage. We hope to receive feedback on how best to accomplish this.</w:t>
      </w:r>
    </w:p>
    <w:p w14:paraId="782D80D1" w14:textId="77777777" w:rsidR="001372B8" w:rsidRDefault="001372B8">
      <w:pPr>
        <w:spacing w:line="240" w:lineRule="auto"/>
        <w:jc w:val="both"/>
      </w:pPr>
    </w:p>
    <w:p w14:paraId="04B3BC41" w14:textId="77777777" w:rsidR="001372B8" w:rsidRDefault="001372B8">
      <w:pPr>
        <w:spacing w:line="240" w:lineRule="auto"/>
        <w:jc w:val="both"/>
      </w:pPr>
    </w:p>
    <w:p w14:paraId="7E49B37F" w14:textId="77777777" w:rsidR="001372B8" w:rsidRDefault="001372B8">
      <w:pPr>
        <w:spacing w:line="240" w:lineRule="auto"/>
        <w:jc w:val="both"/>
      </w:pPr>
    </w:p>
    <w:p w14:paraId="6C77FD94" w14:textId="77777777" w:rsidR="001372B8" w:rsidRDefault="001372B8">
      <w:pPr>
        <w:spacing w:line="240" w:lineRule="auto"/>
        <w:jc w:val="both"/>
      </w:pPr>
    </w:p>
    <w:p w14:paraId="52480D14" w14:textId="77777777" w:rsidR="001372B8" w:rsidRDefault="001372B8">
      <w:pPr>
        <w:spacing w:line="240" w:lineRule="auto"/>
        <w:jc w:val="both"/>
      </w:pPr>
    </w:p>
    <w:p w14:paraId="312A8AEA" w14:textId="77777777" w:rsidR="001372B8" w:rsidRDefault="001372B8">
      <w:pPr>
        <w:spacing w:line="240" w:lineRule="auto"/>
        <w:jc w:val="both"/>
      </w:pPr>
    </w:p>
    <w:p w14:paraId="481FF3E5" w14:textId="77777777" w:rsidR="001372B8" w:rsidRDefault="00000000">
      <w:pPr>
        <w:spacing w:line="240" w:lineRule="auto"/>
        <w:jc w:val="both"/>
        <w:rPr>
          <w:u w:val="single"/>
        </w:rPr>
      </w:pPr>
      <w:r>
        <w:rPr>
          <w:b/>
          <w:u w:val="single"/>
        </w:rPr>
        <w:t>Bibliography</w:t>
      </w:r>
    </w:p>
    <w:p w14:paraId="0CDC7D93" w14:textId="77777777" w:rsidR="001372B8" w:rsidRDefault="001372B8">
      <w:pPr>
        <w:spacing w:line="240" w:lineRule="auto"/>
        <w:jc w:val="both"/>
      </w:pPr>
    </w:p>
    <w:p w14:paraId="01CA1AAB" w14:textId="77777777" w:rsidR="001372B8" w:rsidRDefault="00000000">
      <w:pPr>
        <w:spacing w:line="240" w:lineRule="auto"/>
        <w:jc w:val="both"/>
      </w:pPr>
      <w:r>
        <w:t xml:space="preserve">Basu, Kaushik, </w:t>
      </w:r>
      <w:proofErr w:type="spellStart"/>
      <w:r>
        <w:t>Sanghamitra</w:t>
      </w:r>
      <w:proofErr w:type="spellEnd"/>
      <w:r>
        <w:t xml:space="preserve"> Das, and Bhaskar Dutta. “Child Labor and Household Wealth: Theory and Empirical Evidence of an Inverted-U.” In: </w:t>
      </w:r>
      <w:r>
        <w:rPr>
          <w:i/>
        </w:rPr>
        <w:t>Journal of Development Economics</w:t>
      </w:r>
      <w:r>
        <w:t xml:space="preserve"> 91.1 (2010)</w:t>
      </w:r>
    </w:p>
    <w:p w14:paraId="416DB051" w14:textId="77777777" w:rsidR="001372B8" w:rsidRDefault="001372B8">
      <w:pPr>
        <w:spacing w:line="240" w:lineRule="auto"/>
        <w:jc w:val="both"/>
      </w:pPr>
    </w:p>
    <w:p w14:paraId="2811F4FD" w14:textId="77777777" w:rsidR="001372B8" w:rsidRDefault="00000000">
      <w:pPr>
        <w:spacing w:line="240" w:lineRule="auto"/>
        <w:jc w:val="both"/>
      </w:pPr>
      <w:proofErr w:type="spellStart"/>
      <w:r>
        <w:t>Berlan</w:t>
      </w:r>
      <w:proofErr w:type="spellEnd"/>
      <w:r>
        <w:t xml:space="preserve">, Amanda. “Social Sustainability in Agriculture: An Anthropological Perspective on Child </w:t>
      </w:r>
      <w:proofErr w:type="spellStart"/>
      <w:r>
        <w:t>Labour</w:t>
      </w:r>
      <w:proofErr w:type="spellEnd"/>
      <w:r>
        <w:t xml:space="preserve"> in Cocoa Production in Ghana.” In: </w:t>
      </w:r>
      <w:r>
        <w:rPr>
          <w:i/>
        </w:rPr>
        <w:t>Journal of Development Studies</w:t>
      </w:r>
      <w:r>
        <w:t xml:space="preserve"> 49.8 (2013)</w:t>
      </w:r>
    </w:p>
    <w:p w14:paraId="53F0450E" w14:textId="77777777" w:rsidR="001372B8" w:rsidRDefault="001372B8">
      <w:pPr>
        <w:spacing w:line="240" w:lineRule="auto"/>
        <w:jc w:val="both"/>
      </w:pPr>
    </w:p>
    <w:p w14:paraId="43961E4D" w14:textId="77777777" w:rsidR="001372B8" w:rsidRDefault="00000000">
      <w:pPr>
        <w:spacing w:line="240" w:lineRule="auto"/>
        <w:jc w:val="both"/>
      </w:pPr>
      <w:r>
        <w:t xml:space="preserve">Berry, James, Dean </w:t>
      </w:r>
      <w:proofErr w:type="spellStart"/>
      <w:r>
        <w:t>Karlan</w:t>
      </w:r>
      <w:proofErr w:type="spellEnd"/>
      <w:r>
        <w:t xml:space="preserve">, and Menno Pradhan. “The Impact of Financial Education for Youth in Ghana.” In: </w:t>
      </w:r>
      <w:r>
        <w:rPr>
          <w:i/>
        </w:rPr>
        <w:t xml:space="preserve">World Development </w:t>
      </w:r>
      <w:r>
        <w:t>102 (2018)</w:t>
      </w:r>
    </w:p>
    <w:p w14:paraId="71153F3E" w14:textId="77777777" w:rsidR="001372B8" w:rsidRDefault="001372B8">
      <w:pPr>
        <w:spacing w:line="240" w:lineRule="auto"/>
        <w:jc w:val="both"/>
      </w:pPr>
    </w:p>
    <w:p w14:paraId="57283478" w14:textId="77777777" w:rsidR="001372B8" w:rsidRDefault="00000000">
      <w:pPr>
        <w:spacing w:line="240" w:lineRule="auto"/>
        <w:jc w:val="both"/>
      </w:pPr>
      <w:r>
        <w:t xml:space="preserve">Chong, Alberto, and Monica </w:t>
      </w:r>
      <w:proofErr w:type="spellStart"/>
      <w:r>
        <w:t>Yáñez</w:t>
      </w:r>
      <w:proofErr w:type="spellEnd"/>
      <w:r>
        <w:t>-Pagans. “Not so Fast! Cash Transfers Can Increase</w:t>
      </w:r>
    </w:p>
    <w:p w14:paraId="3C71BEAE" w14:textId="77777777" w:rsidR="001372B8" w:rsidRDefault="00000000">
      <w:pPr>
        <w:spacing w:line="240" w:lineRule="auto"/>
        <w:jc w:val="both"/>
      </w:pPr>
      <w:r>
        <w:t xml:space="preserve">Child Labor: Evidence for Bolivia.” In: </w:t>
      </w:r>
      <w:r>
        <w:rPr>
          <w:i/>
        </w:rPr>
        <w:t>Economics Letters</w:t>
      </w:r>
      <w:r>
        <w:t xml:space="preserve"> 179 (2019)</w:t>
      </w:r>
    </w:p>
    <w:p w14:paraId="72ACDFF1" w14:textId="77777777" w:rsidR="001372B8" w:rsidRDefault="001372B8">
      <w:pPr>
        <w:spacing w:line="240" w:lineRule="auto"/>
        <w:jc w:val="both"/>
      </w:pPr>
    </w:p>
    <w:p w14:paraId="6D180C5F" w14:textId="77777777" w:rsidR="001372B8" w:rsidRDefault="00000000">
      <w:pPr>
        <w:spacing w:line="240" w:lineRule="auto"/>
        <w:jc w:val="both"/>
      </w:pPr>
      <w:r>
        <w:t xml:space="preserve">Donkor, Emmanuel, Frederick Kwabena Frimpong, and Victor Owusu. “Land Tenure and Investment in Productive Inputs in Ghanaian Cocoa Farming: A Generalized Structural Equation Modelling Approach.” In: </w:t>
      </w:r>
      <w:r>
        <w:rPr>
          <w:i/>
        </w:rPr>
        <w:t>Land Use Policy</w:t>
      </w:r>
      <w:r>
        <w:t xml:space="preserve"> 132 (2023)</w:t>
      </w:r>
    </w:p>
    <w:p w14:paraId="4E9F8109" w14:textId="77777777" w:rsidR="001372B8" w:rsidRDefault="001372B8">
      <w:pPr>
        <w:spacing w:line="240" w:lineRule="auto"/>
        <w:jc w:val="both"/>
      </w:pPr>
    </w:p>
    <w:p w14:paraId="58261F18" w14:textId="77777777" w:rsidR="001372B8" w:rsidRDefault="00000000">
      <w:pPr>
        <w:spacing w:line="240" w:lineRule="auto"/>
        <w:jc w:val="both"/>
      </w:pPr>
      <w:r>
        <w:t xml:space="preserve">Dumas, Christelle. “Market Imperfections and Child Labor.” In: </w:t>
      </w:r>
      <w:r>
        <w:rPr>
          <w:i/>
        </w:rPr>
        <w:t>World Development</w:t>
      </w:r>
      <w:r>
        <w:t xml:space="preserve"> 42 (2013)</w:t>
      </w:r>
    </w:p>
    <w:p w14:paraId="4983B9FA" w14:textId="77777777" w:rsidR="001372B8" w:rsidRDefault="001372B8">
      <w:pPr>
        <w:spacing w:line="240" w:lineRule="auto"/>
        <w:jc w:val="both"/>
      </w:pPr>
    </w:p>
    <w:p w14:paraId="5D8298FD" w14:textId="77777777" w:rsidR="001372B8" w:rsidRDefault="00000000">
      <w:pPr>
        <w:spacing w:line="240" w:lineRule="auto"/>
        <w:jc w:val="both"/>
      </w:pPr>
      <w:r>
        <w:t xml:space="preserve">Dumas, Christelle. “Why Do Parents Make Their Children Work? A Test of the Poverty Hypothesis in Rural Areas of Burkina Faso.” In: </w:t>
      </w:r>
      <w:r>
        <w:rPr>
          <w:i/>
        </w:rPr>
        <w:t>Oxford Economic Papers</w:t>
      </w:r>
      <w:r>
        <w:t xml:space="preserve"> 59.2 (2007)</w:t>
      </w:r>
    </w:p>
    <w:p w14:paraId="763414B3" w14:textId="77777777" w:rsidR="001372B8" w:rsidRDefault="001372B8">
      <w:pPr>
        <w:spacing w:line="240" w:lineRule="auto"/>
        <w:jc w:val="both"/>
      </w:pPr>
    </w:p>
    <w:p w14:paraId="470AFB5B" w14:textId="77777777" w:rsidR="001372B8" w:rsidRDefault="00000000">
      <w:pPr>
        <w:spacing w:line="240" w:lineRule="auto"/>
        <w:jc w:val="both"/>
      </w:pPr>
      <w:r>
        <w:t xml:space="preserve">Goldstein, Markus and Christopher </w:t>
      </w:r>
      <w:proofErr w:type="spellStart"/>
      <w:r>
        <w:t>Udry</w:t>
      </w:r>
      <w:proofErr w:type="spellEnd"/>
      <w:r>
        <w:t xml:space="preserve">. “The Profits of Power: Land Rights and Agricultural Investment in Ghana.” In: </w:t>
      </w:r>
      <w:r>
        <w:rPr>
          <w:i/>
        </w:rPr>
        <w:t>Journal of Political Economy</w:t>
      </w:r>
      <w:r>
        <w:t xml:space="preserve"> 116.6 (2008)</w:t>
      </w:r>
    </w:p>
    <w:p w14:paraId="0B59B44B" w14:textId="77777777" w:rsidR="001372B8" w:rsidRDefault="001372B8">
      <w:pPr>
        <w:spacing w:line="240" w:lineRule="auto"/>
        <w:jc w:val="both"/>
      </w:pPr>
    </w:p>
    <w:p w14:paraId="0B6659BF" w14:textId="77777777" w:rsidR="001372B8" w:rsidRDefault="00000000">
      <w:pPr>
        <w:spacing w:line="240" w:lineRule="auto"/>
        <w:jc w:val="both"/>
      </w:pPr>
      <w:r>
        <w:lastRenderedPageBreak/>
        <w:t xml:space="preserve">International </w:t>
      </w:r>
      <w:proofErr w:type="spellStart"/>
      <w:r>
        <w:t>Labour</w:t>
      </w:r>
      <w:proofErr w:type="spellEnd"/>
      <w:r>
        <w:t xml:space="preserve"> Organization. “Child </w:t>
      </w:r>
      <w:proofErr w:type="spellStart"/>
      <w:r>
        <w:t>Labour</w:t>
      </w:r>
      <w:proofErr w:type="spellEnd"/>
      <w:r>
        <w:t xml:space="preserve"> in Agriculture.” Accessed June 1st, 2025. URL: </w:t>
      </w:r>
      <w:hyperlink r:id="rId7">
        <w:r>
          <w:rPr>
            <w:color w:val="1155CC"/>
            <w:u w:val="single"/>
          </w:rPr>
          <w:t>https://www.ilo.org/international-programme-elimination-child-labour-ipec/sectors-and-topics/child-labour-agriculture</w:t>
        </w:r>
      </w:hyperlink>
    </w:p>
    <w:p w14:paraId="708DA636" w14:textId="77777777" w:rsidR="001372B8" w:rsidRDefault="001372B8">
      <w:pPr>
        <w:spacing w:line="240" w:lineRule="auto"/>
        <w:jc w:val="both"/>
      </w:pPr>
    </w:p>
    <w:p w14:paraId="052E5DCE" w14:textId="77777777" w:rsidR="001372B8" w:rsidRDefault="00000000">
      <w:pPr>
        <w:spacing w:line="240" w:lineRule="auto"/>
        <w:jc w:val="both"/>
      </w:pPr>
      <w:r>
        <w:t xml:space="preserve">International </w:t>
      </w:r>
      <w:proofErr w:type="spellStart"/>
      <w:r>
        <w:t>Labour</w:t>
      </w:r>
      <w:proofErr w:type="spellEnd"/>
      <w:r>
        <w:t xml:space="preserve"> Organization. </w:t>
      </w:r>
      <w:r>
        <w:rPr>
          <w:i/>
        </w:rPr>
        <w:t xml:space="preserve">Meta-Analysis of the Effects of Interventions on Child </w:t>
      </w:r>
      <w:proofErr w:type="spellStart"/>
      <w:r>
        <w:rPr>
          <w:i/>
        </w:rPr>
        <w:t>Labour</w:t>
      </w:r>
      <w:proofErr w:type="spellEnd"/>
      <w:r>
        <w:rPr>
          <w:i/>
        </w:rPr>
        <w:t xml:space="preserve"> </w:t>
      </w:r>
      <w:r>
        <w:t>(2023)</w:t>
      </w:r>
    </w:p>
    <w:p w14:paraId="5ED168CC" w14:textId="77777777" w:rsidR="001372B8" w:rsidRDefault="001372B8">
      <w:pPr>
        <w:spacing w:line="240" w:lineRule="auto"/>
        <w:jc w:val="both"/>
      </w:pPr>
    </w:p>
    <w:p w14:paraId="22AE4675" w14:textId="77777777" w:rsidR="001372B8" w:rsidRDefault="00000000">
      <w:pPr>
        <w:spacing w:line="240" w:lineRule="auto"/>
        <w:jc w:val="both"/>
      </w:pPr>
      <w:r>
        <w:t xml:space="preserve">International </w:t>
      </w:r>
      <w:proofErr w:type="spellStart"/>
      <w:r>
        <w:t>Labour</w:t>
      </w:r>
      <w:proofErr w:type="spellEnd"/>
      <w:r>
        <w:t xml:space="preserve"> Organization. “UN Calls for Faster Action on Child </w:t>
      </w:r>
      <w:proofErr w:type="spellStart"/>
      <w:r>
        <w:t>Labour</w:t>
      </w:r>
      <w:proofErr w:type="spellEnd"/>
      <w:r>
        <w:t xml:space="preserve"> as World Misses Goal of Ending the Practice by 2025.” May 15, 2025. Accessed June 1st, 2025. URL: </w:t>
      </w:r>
      <w:hyperlink r:id="rId8">
        <w:r>
          <w:rPr>
            <w:color w:val="1155CC"/>
            <w:u w:val="single"/>
          </w:rPr>
          <w:t>https://www.ilo.org/resource/news/un-calls-faster-action-child-labour-world-misses-goal-ending-practice-2025</w:t>
        </w:r>
      </w:hyperlink>
    </w:p>
    <w:p w14:paraId="12D1C302" w14:textId="77777777" w:rsidR="001372B8" w:rsidRDefault="001372B8">
      <w:pPr>
        <w:spacing w:line="240" w:lineRule="auto"/>
        <w:jc w:val="both"/>
      </w:pPr>
    </w:p>
    <w:p w14:paraId="1432E8AA" w14:textId="77777777" w:rsidR="001372B8" w:rsidRDefault="00000000">
      <w:pPr>
        <w:spacing w:line="240" w:lineRule="auto"/>
        <w:jc w:val="both"/>
      </w:pPr>
      <w:r>
        <w:t xml:space="preserve">International </w:t>
      </w:r>
      <w:proofErr w:type="spellStart"/>
      <w:r>
        <w:t>Labour</w:t>
      </w:r>
      <w:proofErr w:type="spellEnd"/>
      <w:r>
        <w:t xml:space="preserve"> Organization. “What is Child Labor?” Accessed June 1st, 2025. URL: </w:t>
      </w:r>
      <w:hyperlink r:id="rId9">
        <w:r>
          <w:rPr>
            <w:color w:val="1155CC"/>
            <w:u w:val="single"/>
          </w:rPr>
          <w:t>https://www.ilo.org/topics/child-labour/what-child-labour</w:t>
        </w:r>
      </w:hyperlink>
    </w:p>
    <w:p w14:paraId="0014796F" w14:textId="77777777" w:rsidR="001372B8" w:rsidRDefault="001372B8">
      <w:pPr>
        <w:spacing w:line="240" w:lineRule="auto"/>
        <w:jc w:val="both"/>
      </w:pPr>
    </w:p>
    <w:p w14:paraId="2C83493A" w14:textId="77777777" w:rsidR="001372B8" w:rsidRDefault="00000000">
      <w:pPr>
        <w:spacing w:line="240" w:lineRule="auto"/>
        <w:jc w:val="both"/>
      </w:pPr>
      <w:r>
        <w:t xml:space="preserve">Lambert, Sylvie and Thierry </w:t>
      </w:r>
      <w:proofErr w:type="spellStart"/>
      <w:r>
        <w:t>Magnac</w:t>
      </w:r>
      <w:proofErr w:type="spellEnd"/>
      <w:r>
        <w:t xml:space="preserve">. “Implicit Prices and </w:t>
      </w:r>
      <w:proofErr w:type="spellStart"/>
      <w:r>
        <w:t>Recursivity</w:t>
      </w:r>
      <w:proofErr w:type="spellEnd"/>
      <w:r>
        <w:t xml:space="preserve"> of Agricultural Households’ Decisions.” Mimeo. Paris: INRA and CREST (1998)</w:t>
      </w:r>
    </w:p>
    <w:p w14:paraId="439D0EDD" w14:textId="77777777" w:rsidR="001372B8" w:rsidRDefault="001372B8">
      <w:pPr>
        <w:spacing w:line="240" w:lineRule="auto"/>
        <w:jc w:val="both"/>
      </w:pPr>
    </w:p>
    <w:p w14:paraId="7B4FFEC3" w14:textId="77777777" w:rsidR="001372B8" w:rsidRDefault="00000000">
      <w:pPr>
        <w:spacing w:line="240" w:lineRule="auto"/>
        <w:jc w:val="both"/>
      </w:pPr>
      <w:proofErr w:type="spellStart"/>
      <w:r>
        <w:t>Luckstead</w:t>
      </w:r>
      <w:proofErr w:type="spellEnd"/>
      <w:r>
        <w:t xml:space="preserve">, Jeff, Francis </w:t>
      </w:r>
      <w:proofErr w:type="spellStart"/>
      <w:r>
        <w:t>Tsiboe</w:t>
      </w:r>
      <w:proofErr w:type="spellEnd"/>
      <w:r>
        <w:t xml:space="preserve">, and Lawton L. </w:t>
      </w:r>
      <w:proofErr w:type="spellStart"/>
      <w:r>
        <w:t>Nalley</w:t>
      </w:r>
      <w:proofErr w:type="spellEnd"/>
      <w:r>
        <w:t xml:space="preserve">. “Estimating the Economic Incentives Necessary for Eliminating Child Labor in Ghanaian Cocoa Production.” In: </w:t>
      </w:r>
      <w:r>
        <w:rPr>
          <w:i/>
        </w:rPr>
        <w:t>PLOS ONE</w:t>
      </w:r>
      <w:r>
        <w:t xml:space="preserve"> 14.6 (2019)</w:t>
      </w:r>
    </w:p>
    <w:p w14:paraId="46ED6DCF" w14:textId="77777777" w:rsidR="001372B8" w:rsidRDefault="001372B8">
      <w:pPr>
        <w:spacing w:line="240" w:lineRule="auto"/>
        <w:jc w:val="both"/>
      </w:pPr>
    </w:p>
    <w:p w14:paraId="1D9A787E" w14:textId="77777777" w:rsidR="001372B8" w:rsidRDefault="00000000">
      <w:pPr>
        <w:spacing w:line="240" w:lineRule="auto"/>
        <w:jc w:val="both"/>
      </w:pPr>
      <w:r>
        <w:t xml:space="preserve">Menon, </w:t>
      </w:r>
      <w:proofErr w:type="spellStart"/>
      <w:r>
        <w:t>Nidhiya</w:t>
      </w:r>
      <w:proofErr w:type="spellEnd"/>
      <w:r>
        <w:t xml:space="preserve">. “Investment Credit and Child Labor.” In: </w:t>
      </w:r>
      <w:r>
        <w:rPr>
          <w:i/>
        </w:rPr>
        <w:t>Applied Economics</w:t>
      </w:r>
      <w:r>
        <w:t xml:space="preserve"> 42.12 (2008)</w:t>
      </w:r>
    </w:p>
    <w:p w14:paraId="4A0D2887" w14:textId="77777777" w:rsidR="001372B8" w:rsidRDefault="001372B8">
      <w:pPr>
        <w:spacing w:line="240" w:lineRule="auto"/>
        <w:jc w:val="both"/>
      </w:pPr>
    </w:p>
    <w:p w14:paraId="75D8AA11" w14:textId="77777777" w:rsidR="001372B8" w:rsidRDefault="00000000">
      <w:pPr>
        <w:spacing w:line="240" w:lineRule="auto"/>
        <w:jc w:val="both"/>
      </w:pPr>
      <w:proofErr w:type="spellStart"/>
      <w:r>
        <w:t>Ofuoku</w:t>
      </w:r>
      <w:proofErr w:type="spellEnd"/>
      <w:r>
        <w:t xml:space="preserve">, Albert </w:t>
      </w:r>
      <w:proofErr w:type="spellStart"/>
      <w:r>
        <w:t>Ukaro</w:t>
      </w:r>
      <w:proofErr w:type="spellEnd"/>
      <w:r>
        <w:t xml:space="preserve">, David </w:t>
      </w:r>
      <w:proofErr w:type="spellStart"/>
      <w:r>
        <w:t>Eduvie</w:t>
      </w:r>
      <w:proofErr w:type="spellEnd"/>
      <w:r>
        <w:t xml:space="preserve"> </w:t>
      </w:r>
      <w:proofErr w:type="spellStart"/>
      <w:r>
        <w:t>Idoge</w:t>
      </w:r>
      <w:proofErr w:type="spellEnd"/>
      <w:r>
        <w:t xml:space="preserve">, and Bishop </w:t>
      </w:r>
      <w:proofErr w:type="spellStart"/>
      <w:r>
        <w:t>Ochuko</w:t>
      </w:r>
      <w:proofErr w:type="spellEnd"/>
      <w:r>
        <w:t xml:space="preserve"> </w:t>
      </w:r>
      <w:proofErr w:type="spellStart"/>
      <w:r>
        <w:t>Ovwigho</w:t>
      </w:r>
      <w:proofErr w:type="spellEnd"/>
      <w:r>
        <w:t xml:space="preserve">. “Child Labor in Agricultural Production and Socioeconomic Variables among Arable Farming Households in Nigeria.” In: </w:t>
      </w:r>
      <w:r>
        <w:rPr>
          <w:i/>
        </w:rPr>
        <w:t>Journal of Rural Social Sciences</w:t>
      </w:r>
      <w:r>
        <w:t xml:space="preserve"> 29.2 (2014)</w:t>
      </w:r>
    </w:p>
    <w:p w14:paraId="14014504" w14:textId="77777777" w:rsidR="001372B8" w:rsidRDefault="001372B8">
      <w:pPr>
        <w:spacing w:line="240" w:lineRule="auto"/>
        <w:jc w:val="both"/>
      </w:pPr>
    </w:p>
    <w:p w14:paraId="0FC1613B" w14:textId="77777777" w:rsidR="001372B8" w:rsidRDefault="00000000">
      <w:pPr>
        <w:spacing w:line="240" w:lineRule="auto"/>
        <w:jc w:val="both"/>
      </w:pPr>
      <w:r>
        <w:t xml:space="preserve">Pirkle, Lucy et al. “Child </w:t>
      </w:r>
      <w:proofErr w:type="spellStart"/>
      <w:r>
        <w:t>Labour</w:t>
      </w:r>
      <w:proofErr w:type="spellEnd"/>
      <w:r>
        <w:t xml:space="preserve"> in Cocoa Growing Regions of Ghana and Côte d’Ivoire: An Analysis of Academic Attainment in Children Engaged in Hazardous </w:t>
      </w:r>
      <w:proofErr w:type="spellStart"/>
      <w:r>
        <w:t>Labour</w:t>
      </w:r>
      <w:proofErr w:type="spellEnd"/>
      <w:r>
        <w:t xml:space="preserve">.” In: </w:t>
      </w:r>
      <w:r>
        <w:rPr>
          <w:i/>
        </w:rPr>
        <w:t>Global Public Health</w:t>
      </w:r>
      <w:r>
        <w:t xml:space="preserve"> 19.1 (2024)</w:t>
      </w:r>
    </w:p>
    <w:p w14:paraId="08BBBF72" w14:textId="77777777" w:rsidR="001372B8" w:rsidRDefault="001372B8">
      <w:pPr>
        <w:spacing w:line="240" w:lineRule="auto"/>
        <w:jc w:val="both"/>
      </w:pPr>
    </w:p>
    <w:p w14:paraId="25AC35EF" w14:textId="77777777" w:rsidR="001372B8" w:rsidRDefault="00000000">
      <w:pPr>
        <w:spacing w:line="240" w:lineRule="auto"/>
        <w:jc w:val="both"/>
      </w:pPr>
      <w:r>
        <w:t xml:space="preserve">Sadhu, </w:t>
      </w:r>
      <w:proofErr w:type="spellStart"/>
      <w:r>
        <w:t>Santadarshan</w:t>
      </w:r>
      <w:proofErr w:type="spellEnd"/>
      <w:r>
        <w:t xml:space="preserve"> et al. “Assessing Progress in Reducing Child Labor in Cocoa Production in Cocoa Growing Areas of Côte d’Ivoire and Ghana.” Final Report. NORC at the University of Chicago. (2020)</w:t>
      </w:r>
    </w:p>
    <w:p w14:paraId="5A9DCA2B" w14:textId="77777777" w:rsidR="001372B8" w:rsidRDefault="001372B8">
      <w:pPr>
        <w:spacing w:line="240" w:lineRule="auto"/>
        <w:jc w:val="both"/>
      </w:pPr>
    </w:p>
    <w:p w14:paraId="7261C43C" w14:textId="77777777" w:rsidR="001372B8" w:rsidRDefault="00000000">
      <w:pPr>
        <w:spacing w:line="240" w:lineRule="auto"/>
        <w:jc w:val="both"/>
      </w:pPr>
      <w:proofErr w:type="spellStart"/>
      <w:r>
        <w:t>Tsiboe</w:t>
      </w:r>
      <w:proofErr w:type="spellEnd"/>
      <w:r>
        <w:t xml:space="preserve">, Francis et al. “Analyzing Labor Heterogeneity in Ghanaian Cocoa Production and its Implications for Separability in Household Decisions and Policy Assessment.” In: </w:t>
      </w:r>
      <w:r>
        <w:rPr>
          <w:i/>
        </w:rPr>
        <w:t>Journal of Agricultural and Applied Economics</w:t>
      </w:r>
      <w:r>
        <w:t xml:space="preserve"> 50.4 (2018)</w:t>
      </w:r>
    </w:p>
    <w:p w14:paraId="2BB2323A" w14:textId="77777777" w:rsidR="001372B8" w:rsidRDefault="001372B8">
      <w:pPr>
        <w:spacing w:line="240" w:lineRule="auto"/>
        <w:jc w:val="both"/>
      </w:pPr>
    </w:p>
    <w:p w14:paraId="6E3D9B6E" w14:textId="77777777" w:rsidR="001372B8" w:rsidRDefault="00000000">
      <w:pPr>
        <w:spacing w:line="240" w:lineRule="auto"/>
        <w:jc w:val="both"/>
      </w:pPr>
      <w:r>
        <w:t>United Nations. Sustainable Development Goals. Accessed June 1st, 2025. URL: https://www.un.org/sustainabledevelopment/economic-growth/</w:t>
      </w:r>
    </w:p>
    <w:sectPr w:rsidR="001372B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57BB" w14:textId="77777777" w:rsidR="00933DAD" w:rsidRDefault="00933DAD">
      <w:pPr>
        <w:spacing w:line="240" w:lineRule="auto"/>
      </w:pPr>
      <w:r>
        <w:separator/>
      </w:r>
    </w:p>
  </w:endnote>
  <w:endnote w:type="continuationSeparator" w:id="0">
    <w:p w14:paraId="232BA724" w14:textId="77777777" w:rsidR="00933DAD" w:rsidRDefault="00933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AC95" w14:textId="77777777" w:rsidR="00933DAD" w:rsidRDefault="00933DAD">
      <w:pPr>
        <w:spacing w:line="240" w:lineRule="auto"/>
      </w:pPr>
      <w:r>
        <w:separator/>
      </w:r>
    </w:p>
  </w:footnote>
  <w:footnote w:type="continuationSeparator" w:id="0">
    <w:p w14:paraId="0AECDA0B" w14:textId="77777777" w:rsidR="00933DAD" w:rsidRDefault="00933DAD">
      <w:pPr>
        <w:spacing w:line="240" w:lineRule="auto"/>
      </w:pPr>
      <w:r>
        <w:continuationSeparator/>
      </w:r>
    </w:p>
  </w:footnote>
  <w:footnote w:id="1">
    <w:p w14:paraId="38F94D2F" w14:textId="77777777" w:rsidR="001372B8" w:rsidRDefault="00000000">
      <w:pPr>
        <w:spacing w:line="240" w:lineRule="auto"/>
        <w:rPr>
          <w:sz w:val="16"/>
          <w:szCs w:val="16"/>
        </w:rPr>
      </w:pPr>
      <w:r>
        <w:rPr>
          <w:vertAlign w:val="superscript"/>
        </w:rPr>
        <w:footnoteRef/>
      </w:r>
      <w:r>
        <w:rPr>
          <w:sz w:val="16"/>
          <w:szCs w:val="16"/>
        </w:rPr>
        <w:t xml:space="preserve"> ILO, “What is Child </w:t>
      </w:r>
      <w:proofErr w:type="spellStart"/>
      <w:r>
        <w:rPr>
          <w:sz w:val="16"/>
          <w:szCs w:val="16"/>
        </w:rPr>
        <w:t>Labour</w:t>
      </w:r>
      <w:proofErr w:type="spellEnd"/>
      <w:r>
        <w:rPr>
          <w:sz w:val="16"/>
          <w:szCs w:val="16"/>
        </w:rPr>
        <w:t>?”</w:t>
      </w:r>
    </w:p>
  </w:footnote>
  <w:footnote w:id="2">
    <w:p w14:paraId="4F12C410" w14:textId="77777777" w:rsidR="001372B8" w:rsidRDefault="00000000">
      <w:pPr>
        <w:spacing w:line="240" w:lineRule="auto"/>
        <w:rPr>
          <w:sz w:val="16"/>
          <w:szCs w:val="16"/>
        </w:rPr>
      </w:pPr>
      <w:r>
        <w:rPr>
          <w:vertAlign w:val="superscript"/>
        </w:rPr>
        <w:footnoteRef/>
      </w:r>
      <w:r>
        <w:rPr>
          <w:sz w:val="16"/>
          <w:szCs w:val="16"/>
        </w:rPr>
        <w:t xml:space="preserve"> UN Sustainable Development Goals</w:t>
      </w:r>
    </w:p>
  </w:footnote>
  <w:footnote w:id="3">
    <w:p w14:paraId="1DF8784D" w14:textId="77777777" w:rsidR="001372B8" w:rsidRDefault="00000000">
      <w:pPr>
        <w:spacing w:line="240" w:lineRule="auto"/>
        <w:rPr>
          <w:sz w:val="16"/>
          <w:szCs w:val="16"/>
        </w:rPr>
      </w:pPr>
      <w:r>
        <w:rPr>
          <w:vertAlign w:val="superscript"/>
        </w:rPr>
        <w:footnoteRef/>
      </w:r>
      <w:r>
        <w:rPr>
          <w:sz w:val="16"/>
          <w:szCs w:val="16"/>
        </w:rPr>
        <w:t xml:space="preserve"> ILO, “UN Calls for Faster Action.”</w:t>
      </w:r>
    </w:p>
  </w:footnote>
  <w:footnote w:id="4">
    <w:p w14:paraId="602BD752" w14:textId="77777777" w:rsidR="001372B8" w:rsidRDefault="00000000">
      <w:pPr>
        <w:spacing w:line="240" w:lineRule="auto"/>
        <w:rPr>
          <w:sz w:val="16"/>
          <w:szCs w:val="16"/>
        </w:rPr>
      </w:pPr>
      <w:r>
        <w:rPr>
          <w:vertAlign w:val="superscript"/>
        </w:rPr>
        <w:footnoteRef/>
      </w:r>
      <w:r>
        <w:rPr>
          <w:sz w:val="16"/>
          <w:szCs w:val="16"/>
        </w:rPr>
        <w:t xml:space="preserve"> ILO, “Child </w:t>
      </w:r>
      <w:proofErr w:type="spellStart"/>
      <w:r>
        <w:rPr>
          <w:sz w:val="16"/>
          <w:szCs w:val="16"/>
        </w:rPr>
        <w:t>Labour</w:t>
      </w:r>
      <w:proofErr w:type="spellEnd"/>
      <w:r>
        <w:rPr>
          <w:sz w:val="16"/>
          <w:szCs w:val="16"/>
        </w:rPr>
        <w:t xml:space="preserve"> in Agriculture.” </w:t>
      </w:r>
    </w:p>
  </w:footnote>
  <w:footnote w:id="5">
    <w:p w14:paraId="0CF04B38" w14:textId="77777777" w:rsidR="001372B8" w:rsidRDefault="00000000">
      <w:pPr>
        <w:spacing w:line="240" w:lineRule="auto"/>
        <w:rPr>
          <w:sz w:val="16"/>
          <w:szCs w:val="16"/>
        </w:rPr>
      </w:pPr>
      <w:r>
        <w:rPr>
          <w:vertAlign w:val="superscript"/>
        </w:rPr>
        <w:footnoteRef/>
      </w:r>
      <w:r>
        <w:rPr>
          <w:sz w:val="16"/>
          <w:szCs w:val="16"/>
        </w:rPr>
        <w:t xml:space="preserve"> </w:t>
      </w:r>
      <w:proofErr w:type="spellStart"/>
      <w:r>
        <w:rPr>
          <w:sz w:val="16"/>
          <w:szCs w:val="16"/>
        </w:rPr>
        <w:t>Berlan</w:t>
      </w:r>
      <w:proofErr w:type="spellEnd"/>
      <w:r>
        <w:rPr>
          <w:sz w:val="16"/>
          <w:szCs w:val="16"/>
        </w:rPr>
        <w:t xml:space="preserve"> (2013), “Social Sustainability in Agriculture”</w:t>
      </w:r>
    </w:p>
  </w:footnote>
  <w:footnote w:id="6">
    <w:p w14:paraId="7982626E" w14:textId="77777777" w:rsidR="001372B8" w:rsidRDefault="00000000">
      <w:pPr>
        <w:spacing w:line="240" w:lineRule="auto"/>
        <w:rPr>
          <w:sz w:val="16"/>
          <w:szCs w:val="16"/>
        </w:rPr>
      </w:pPr>
      <w:r>
        <w:rPr>
          <w:vertAlign w:val="superscript"/>
        </w:rPr>
        <w:footnoteRef/>
      </w:r>
      <w:r>
        <w:rPr>
          <w:sz w:val="16"/>
          <w:szCs w:val="16"/>
        </w:rPr>
        <w:t xml:space="preserve"> Sadhu et al (2020), “Assessing Progress in Reducing Child Labor”</w:t>
      </w:r>
    </w:p>
  </w:footnote>
  <w:footnote w:id="7">
    <w:p w14:paraId="1A0713EB" w14:textId="77777777" w:rsidR="001372B8" w:rsidRDefault="00000000">
      <w:pPr>
        <w:spacing w:line="240" w:lineRule="auto"/>
        <w:rPr>
          <w:sz w:val="20"/>
          <w:szCs w:val="20"/>
        </w:rPr>
      </w:pPr>
      <w:r>
        <w:rPr>
          <w:vertAlign w:val="superscript"/>
        </w:rPr>
        <w:footnoteRef/>
      </w:r>
      <w:r>
        <w:rPr>
          <w:sz w:val="16"/>
          <w:szCs w:val="16"/>
        </w:rPr>
        <w:t xml:space="preserve"> ILO, “Child </w:t>
      </w:r>
      <w:proofErr w:type="spellStart"/>
      <w:r>
        <w:rPr>
          <w:sz w:val="16"/>
          <w:szCs w:val="16"/>
        </w:rPr>
        <w:t>Labour</w:t>
      </w:r>
      <w:proofErr w:type="spellEnd"/>
      <w:r>
        <w:rPr>
          <w:sz w:val="16"/>
          <w:szCs w:val="16"/>
        </w:rPr>
        <w:t xml:space="preserve"> in Agriculture.”</w:t>
      </w:r>
    </w:p>
  </w:footnote>
  <w:footnote w:id="8">
    <w:p w14:paraId="1C93DEE3" w14:textId="77777777" w:rsidR="001372B8" w:rsidRDefault="00000000">
      <w:pPr>
        <w:spacing w:line="240" w:lineRule="auto"/>
        <w:rPr>
          <w:sz w:val="16"/>
          <w:szCs w:val="16"/>
        </w:rPr>
      </w:pPr>
      <w:r>
        <w:rPr>
          <w:vertAlign w:val="superscript"/>
        </w:rPr>
        <w:footnoteRef/>
      </w:r>
      <w:r>
        <w:rPr>
          <w:sz w:val="16"/>
          <w:szCs w:val="16"/>
        </w:rPr>
        <w:t xml:space="preserve"> Pirkle et al., “Child </w:t>
      </w:r>
      <w:proofErr w:type="spellStart"/>
      <w:r>
        <w:rPr>
          <w:sz w:val="16"/>
          <w:szCs w:val="16"/>
        </w:rPr>
        <w:t>Labour</w:t>
      </w:r>
      <w:proofErr w:type="spellEnd"/>
      <w:r>
        <w:rPr>
          <w:sz w:val="16"/>
          <w:szCs w:val="16"/>
        </w:rPr>
        <w:t xml:space="preserve"> in Cocoa Growing Regions”</w:t>
      </w:r>
    </w:p>
  </w:footnote>
  <w:footnote w:id="9">
    <w:p w14:paraId="6FDA6D00" w14:textId="77777777" w:rsidR="001372B8" w:rsidRDefault="00000000">
      <w:pPr>
        <w:spacing w:line="240" w:lineRule="auto"/>
        <w:rPr>
          <w:sz w:val="16"/>
          <w:szCs w:val="16"/>
        </w:rPr>
      </w:pPr>
      <w:r>
        <w:rPr>
          <w:vertAlign w:val="superscript"/>
        </w:rPr>
        <w:footnoteRef/>
      </w:r>
      <w:r>
        <w:rPr>
          <w:sz w:val="16"/>
          <w:szCs w:val="16"/>
        </w:rPr>
        <w:t xml:space="preserve"> ILO, “Meta-Analysis of the Effects of Interventions on Child </w:t>
      </w:r>
      <w:proofErr w:type="spellStart"/>
      <w:r>
        <w:rPr>
          <w:sz w:val="16"/>
          <w:szCs w:val="16"/>
        </w:rPr>
        <w:t>Labour</w:t>
      </w:r>
      <w:proofErr w:type="spellEnd"/>
      <w:r>
        <w:rPr>
          <w:sz w:val="16"/>
          <w:szCs w:val="16"/>
        </w:rPr>
        <w:t>”</w:t>
      </w:r>
    </w:p>
  </w:footnote>
  <w:footnote w:id="10">
    <w:p w14:paraId="29947E3B" w14:textId="77777777" w:rsidR="001372B8" w:rsidRDefault="00000000">
      <w:pPr>
        <w:spacing w:line="240" w:lineRule="auto"/>
        <w:rPr>
          <w:sz w:val="16"/>
          <w:szCs w:val="16"/>
        </w:rPr>
      </w:pPr>
      <w:r>
        <w:rPr>
          <w:vertAlign w:val="superscript"/>
        </w:rPr>
        <w:footnoteRef/>
      </w:r>
      <w:r>
        <w:rPr>
          <w:sz w:val="16"/>
          <w:szCs w:val="16"/>
        </w:rPr>
        <w:t xml:space="preserve"> Basu, Das, and Dutta. “Child Labor and Household Wealth.”</w:t>
      </w:r>
    </w:p>
  </w:footnote>
  <w:footnote w:id="11">
    <w:p w14:paraId="40BB6032" w14:textId="77777777" w:rsidR="001372B8" w:rsidRDefault="00000000">
      <w:pPr>
        <w:spacing w:line="240" w:lineRule="auto"/>
        <w:rPr>
          <w:sz w:val="16"/>
          <w:szCs w:val="16"/>
        </w:rPr>
      </w:pPr>
      <w:r>
        <w:rPr>
          <w:vertAlign w:val="superscript"/>
        </w:rPr>
        <w:footnoteRef/>
      </w:r>
      <w:r>
        <w:rPr>
          <w:sz w:val="16"/>
          <w:szCs w:val="16"/>
        </w:rPr>
        <w:t xml:space="preserve"> Lambert and </w:t>
      </w:r>
      <w:proofErr w:type="spellStart"/>
      <w:r>
        <w:rPr>
          <w:sz w:val="16"/>
          <w:szCs w:val="16"/>
        </w:rPr>
        <w:t>Magnac</w:t>
      </w:r>
      <w:proofErr w:type="spellEnd"/>
      <w:r>
        <w:rPr>
          <w:sz w:val="16"/>
          <w:szCs w:val="16"/>
        </w:rPr>
        <w:t>, “Implicit Wages.”</w:t>
      </w:r>
    </w:p>
  </w:footnote>
  <w:footnote w:id="12">
    <w:p w14:paraId="6F6631EE" w14:textId="77777777" w:rsidR="001372B8" w:rsidRDefault="00000000">
      <w:pPr>
        <w:spacing w:line="240" w:lineRule="auto"/>
        <w:jc w:val="both"/>
        <w:rPr>
          <w:sz w:val="16"/>
          <w:szCs w:val="16"/>
        </w:rPr>
      </w:pPr>
      <w:r>
        <w:rPr>
          <w:vertAlign w:val="superscript"/>
        </w:rPr>
        <w:footnoteRef/>
      </w:r>
      <w:r>
        <w:rPr>
          <w:sz w:val="20"/>
          <w:szCs w:val="20"/>
        </w:rPr>
        <w:t xml:space="preserve"> </w:t>
      </w:r>
      <w:r>
        <w:rPr>
          <w:sz w:val="16"/>
          <w:szCs w:val="16"/>
        </w:rPr>
        <w:t xml:space="preserve">Different units (poles, ropes, hectares, plots) were converted to acres using standard conversion factors: 1 pole = 0.00625 acres, 1 rope = 0.92 </w:t>
      </w:r>
      <w:proofErr w:type="gramStart"/>
      <w:r>
        <w:rPr>
          <w:sz w:val="16"/>
          <w:szCs w:val="16"/>
        </w:rPr>
        <w:t>acres</w:t>
      </w:r>
      <w:proofErr w:type="gramEnd"/>
      <w:r>
        <w:rPr>
          <w:sz w:val="16"/>
          <w:szCs w:val="16"/>
        </w:rPr>
        <w:t>, 1 hectare = 2.47105 acres, 1 plot = 0.25 acres.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8B6"/>
    <w:multiLevelType w:val="multilevel"/>
    <w:tmpl w:val="79A65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2518C5"/>
    <w:multiLevelType w:val="multilevel"/>
    <w:tmpl w:val="FB56B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AD0685"/>
    <w:multiLevelType w:val="multilevel"/>
    <w:tmpl w:val="ADB82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8590266">
    <w:abstractNumId w:val="0"/>
  </w:num>
  <w:num w:numId="2" w16cid:durableId="982544548">
    <w:abstractNumId w:val="2"/>
  </w:num>
  <w:num w:numId="3" w16cid:durableId="645014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B8"/>
    <w:rsid w:val="001372B8"/>
    <w:rsid w:val="0078144C"/>
    <w:rsid w:val="00933DAD"/>
    <w:rsid w:val="00B57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9B12"/>
  <w15:docId w15:val="{F5A52EDF-6C99-4698-9BA0-C1898051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lo.org/resource/news/un-calls-faster-action-child-labour-world-misses-goal-ending-practice-2025" TargetMode="External"/><Relationship Id="rId3" Type="http://schemas.openxmlformats.org/officeDocument/2006/relationships/settings" Target="settings.xml"/><Relationship Id="rId7" Type="http://schemas.openxmlformats.org/officeDocument/2006/relationships/hyperlink" Target="https://www.ilo.org/international-programme-elimination-child-labour-ipec/sectors-and-topics/child-labour-agricul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lo.org/topics/child-labour/what-child-lab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5170</Words>
  <Characters>29470</Characters>
  <Application>Microsoft Office Word</Application>
  <DocSecurity>0</DocSecurity>
  <Lines>245</Lines>
  <Paragraphs>69</Paragraphs>
  <ScaleCrop>false</ScaleCrop>
  <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Amponsah</cp:lastModifiedBy>
  <cp:revision>2</cp:revision>
  <dcterms:created xsi:type="dcterms:W3CDTF">2025-07-10T14:31:00Z</dcterms:created>
  <dcterms:modified xsi:type="dcterms:W3CDTF">2025-07-10T14:33:00Z</dcterms:modified>
</cp:coreProperties>
</file>